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DCC5" w14:textId="4868BA47" w:rsidR="0089051E" w:rsidRDefault="00404571" w:rsidP="004B3F87">
      <w:pPr>
        <w:spacing w:before="4" w:after="4"/>
        <w:ind w:left="113" w:right="113"/>
        <w:rPr>
          <w:b/>
          <w:bCs/>
          <w:color w:val="F5802A"/>
          <w:sz w:val="40"/>
          <w:szCs w:val="40"/>
        </w:rPr>
      </w:pPr>
      <w:r w:rsidRPr="002337F1">
        <w:rPr>
          <w:rFonts w:ascii="Open Sans SemiBold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AF7ECA8" wp14:editId="13A83BE8">
            <wp:simplePos x="0" y="0"/>
            <wp:positionH relativeFrom="column">
              <wp:posOffset>3782060</wp:posOffset>
            </wp:positionH>
            <wp:positionV relativeFrom="paragraph">
              <wp:posOffset>-812800</wp:posOffset>
            </wp:positionV>
            <wp:extent cx="3773352" cy="2426915"/>
            <wp:effectExtent l="114300" t="76200" r="113030" b="1454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r="6334"/>
                    <a:stretch>
                      <a:fillRect/>
                    </a:stretch>
                  </pic:blipFill>
                  <pic:spPr>
                    <a:xfrm>
                      <a:off x="0" y="0"/>
                      <a:ext cx="3773352" cy="2426915"/>
                    </a:xfrm>
                    <a:prstGeom prst="flowChartAlternateProcess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7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0" h="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9B9">
        <w:rPr>
          <w:b/>
          <w:bCs/>
          <w:color w:val="F5802A"/>
          <w:sz w:val="40"/>
          <w:szCs w:val="40"/>
        </w:rPr>
        <w:t>V</w:t>
      </w:r>
      <w:r w:rsidR="0089051E">
        <w:rPr>
          <w:b/>
          <w:bCs/>
          <w:color w:val="F5802A"/>
          <w:sz w:val="40"/>
          <w:szCs w:val="40"/>
        </w:rPr>
        <w:t>er</w:t>
      </w:r>
      <w:r w:rsidR="008441E5">
        <w:rPr>
          <w:b/>
          <w:bCs/>
          <w:color w:val="F5802A"/>
          <w:sz w:val="40"/>
          <w:szCs w:val="40"/>
        </w:rPr>
        <w:t>dere ver</w:t>
      </w:r>
      <w:r w:rsidR="0089051E">
        <w:rPr>
          <w:b/>
          <w:bCs/>
          <w:color w:val="F5802A"/>
          <w:sz w:val="40"/>
          <w:szCs w:val="40"/>
        </w:rPr>
        <w:t>stevig</w:t>
      </w:r>
      <w:r w:rsidR="008441E5">
        <w:rPr>
          <w:b/>
          <w:bCs/>
          <w:color w:val="F5802A"/>
          <w:sz w:val="40"/>
          <w:szCs w:val="40"/>
        </w:rPr>
        <w:t>ing van</w:t>
      </w:r>
    </w:p>
    <w:p w14:paraId="1B174BFB" w14:textId="04A191FC" w:rsidR="000F2639" w:rsidRDefault="000F2639" w:rsidP="004B3F87">
      <w:pPr>
        <w:spacing w:before="4" w:after="4"/>
        <w:ind w:left="113" w:right="113"/>
        <w:rPr>
          <w:b/>
          <w:bCs/>
          <w:color w:val="F5802A"/>
          <w:sz w:val="40"/>
          <w:szCs w:val="40"/>
        </w:rPr>
      </w:pPr>
      <w:r>
        <w:rPr>
          <w:b/>
          <w:bCs/>
          <w:color w:val="F5802A"/>
          <w:sz w:val="40"/>
          <w:szCs w:val="40"/>
        </w:rPr>
        <w:t xml:space="preserve">Wet Versterking regie </w:t>
      </w:r>
    </w:p>
    <w:p w14:paraId="7E3E8E7D" w14:textId="59BBF79E" w:rsidR="004B3F87" w:rsidRPr="004B3F87" w:rsidRDefault="000F2639" w:rsidP="004B3F87">
      <w:pPr>
        <w:spacing w:before="4" w:after="4"/>
        <w:ind w:left="113" w:right="113"/>
        <w:rPr>
          <w:b/>
          <w:bCs/>
          <w:color w:val="F5802A"/>
          <w:sz w:val="40"/>
          <w:szCs w:val="40"/>
        </w:rPr>
      </w:pPr>
      <w:r>
        <w:rPr>
          <w:b/>
          <w:bCs/>
          <w:color w:val="F5802A"/>
          <w:sz w:val="40"/>
          <w:szCs w:val="40"/>
        </w:rPr>
        <w:t>volkshuisvesting</w:t>
      </w:r>
      <w:r w:rsidR="004B3F87" w:rsidRPr="004B3F87">
        <w:rPr>
          <w:b/>
          <w:bCs/>
          <w:color w:val="F5802A"/>
          <w:sz w:val="40"/>
          <w:szCs w:val="40"/>
        </w:rPr>
        <w:t xml:space="preserve"> </w:t>
      </w:r>
    </w:p>
    <w:p w14:paraId="2DEB5B55" w14:textId="77777777" w:rsidR="00762A93" w:rsidRDefault="00762A93" w:rsidP="004B3F87">
      <w:pPr>
        <w:spacing w:before="4" w:after="4"/>
        <w:ind w:left="113" w:right="113"/>
        <w:rPr>
          <w:rFonts w:ascii="Open Sans SemiBold"/>
          <w:b/>
          <w:bCs/>
          <w:sz w:val="24"/>
          <w:szCs w:val="24"/>
        </w:rPr>
      </w:pPr>
    </w:p>
    <w:p w14:paraId="22DE1FC0" w14:textId="77777777" w:rsidR="004B3F87" w:rsidRDefault="004B3F87" w:rsidP="004B3F87">
      <w:pPr>
        <w:spacing w:before="4" w:after="4"/>
        <w:ind w:left="113" w:right="113"/>
        <w:rPr>
          <w:rFonts w:ascii="Open Sans SemiBold"/>
          <w:b/>
          <w:bCs/>
          <w:color w:val="4A4D4F"/>
          <w:sz w:val="24"/>
          <w:szCs w:val="24"/>
        </w:rPr>
      </w:pPr>
      <w:r>
        <w:rPr>
          <w:rFonts w:ascii="Open Sans SemiBold"/>
          <w:b/>
          <w:bCs/>
          <w:color w:val="4A4D4F"/>
          <w:sz w:val="24"/>
          <w:szCs w:val="24"/>
        </w:rPr>
        <w:t>Inbreng Interprovinciaal Overleg</w:t>
      </w:r>
    </w:p>
    <w:p w14:paraId="7A7F9ABB" w14:textId="6D59A4EA" w:rsidR="004B3F87" w:rsidRDefault="007B1CB3" w:rsidP="004B3F87">
      <w:pPr>
        <w:spacing w:before="4" w:after="4"/>
        <w:ind w:left="113" w:right="113"/>
        <w:rPr>
          <w:rFonts w:ascii="Open Sans SemiBold"/>
          <w:b/>
          <w:bCs/>
          <w:color w:val="4A4D4F"/>
          <w:sz w:val="24"/>
          <w:szCs w:val="24"/>
        </w:rPr>
      </w:pPr>
      <w:r>
        <w:rPr>
          <w:rFonts w:ascii="Open Sans SemiBold"/>
          <w:b/>
          <w:bCs/>
          <w:color w:val="4A4D4F"/>
          <w:sz w:val="24"/>
          <w:szCs w:val="24"/>
        </w:rPr>
        <w:t>Wetgevingsoverleg Wet versterking regie</w:t>
      </w:r>
    </w:p>
    <w:p w14:paraId="0211C051" w14:textId="6637962B" w:rsidR="002B4FFE" w:rsidRPr="00BB6C4B" w:rsidRDefault="002B4FFE" w:rsidP="004B3F87">
      <w:pPr>
        <w:spacing w:before="4" w:after="4"/>
        <w:ind w:left="113" w:right="113"/>
        <w:rPr>
          <w:rFonts w:ascii="Open Sans SemiBold"/>
          <w:b/>
          <w:bCs/>
          <w:color w:val="4A4D4F"/>
          <w:sz w:val="24"/>
          <w:szCs w:val="24"/>
        </w:rPr>
      </w:pPr>
      <w:r>
        <w:rPr>
          <w:rFonts w:ascii="Open Sans SemiBold"/>
          <w:b/>
          <w:bCs/>
          <w:color w:val="4A4D4F"/>
          <w:sz w:val="24"/>
          <w:szCs w:val="24"/>
        </w:rPr>
        <w:t>Volkshuisvesting</w:t>
      </w:r>
    </w:p>
    <w:p w14:paraId="03DE3AB7" w14:textId="6FE8E29A" w:rsidR="00562124" w:rsidRPr="00BB6C4B" w:rsidRDefault="00AA6B15" w:rsidP="005B1729">
      <w:pPr>
        <w:pStyle w:val="Plattetekst"/>
        <w:spacing w:before="4" w:after="4"/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4A4D4F"/>
          <w:sz w:val="22"/>
          <w:szCs w:val="22"/>
        </w:rPr>
        <w:t>16 jun</w:t>
      </w:r>
      <w:r w:rsidR="002B4FFE">
        <w:rPr>
          <w:rFonts w:asciiTheme="minorHAnsi" w:hAnsiTheme="minorHAnsi" w:cstheme="minorHAnsi"/>
          <w:color w:val="4A4D4F"/>
          <w:sz w:val="22"/>
          <w:szCs w:val="22"/>
        </w:rPr>
        <w:t>i</w:t>
      </w:r>
      <w:r w:rsidR="004B3F87" w:rsidRPr="00BB6C4B">
        <w:rPr>
          <w:rFonts w:asciiTheme="minorHAnsi" w:hAnsiTheme="minorHAnsi" w:cstheme="minorHAnsi"/>
          <w:color w:val="4A4D4F"/>
          <w:sz w:val="22"/>
          <w:szCs w:val="22"/>
        </w:rPr>
        <w:t xml:space="preserve"> 2025  </w:t>
      </w:r>
    </w:p>
    <w:p w14:paraId="25747DEC" w14:textId="1559C9E8" w:rsidR="16AC9F75" w:rsidRPr="00BB6C4B" w:rsidRDefault="16AC9F75" w:rsidP="16AC9F75">
      <w:pPr>
        <w:pStyle w:val="Plattetekst"/>
        <w:spacing w:before="4" w:after="4"/>
        <w:ind w:left="113" w:right="113"/>
        <w:rPr>
          <w:rFonts w:ascii="Montserrat Light"/>
          <w:sz w:val="28"/>
          <w:szCs w:val="28"/>
        </w:rPr>
      </w:pPr>
    </w:p>
    <w:p w14:paraId="1EADF626" w14:textId="0CC7D131" w:rsidR="002600D2" w:rsidRPr="00221DC5" w:rsidRDefault="004F177A" w:rsidP="00F56155">
      <w:pPr>
        <w:rPr>
          <w:rFonts w:ascii="Arial" w:hAnsi="Arial" w:cs="Arial"/>
          <w:b/>
          <w:bCs/>
          <w:color w:val="ED7D31" w:themeColor="accent2"/>
        </w:rPr>
      </w:pPr>
      <w:r>
        <w:rPr>
          <w:rFonts w:ascii="Arial" w:hAnsi="Arial" w:cs="Arial"/>
          <w:b/>
          <w:bCs/>
          <w:color w:val="ED7D31" w:themeColor="accent2"/>
        </w:rPr>
        <w:t>Samen tegen de woningnood</w:t>
      </w:r>
    </w:p>
    <w:p w14:paraId="75FB68FC" w14:textId="54544988" w:rsidR="008441E5" w:rsidRDefault="002618A8" w:rsidP="00547721">
      <w:pPr>
        <w:rPr>
          <w:rFonts w:ascii="Arial" w:hAnsi="Arial" w:cs="Arial"/>
        </w:rPr>
      </w:pPr>
      <w:r w:rsidRPr="002618A8">
        <w:rPr>
          <w:rFonts w:ascii="Arial" w:hAnsi="Arial" w:cs="Arial"/>
        </w:rPr>
        <w:t xml:space="preserve">Te veel mensen zoeken </w:t>
      </w:r>
      <w:r w:rsidR="00F35EAB">
        <w:rPr>
          <w:rFonts w:ascii="Arial" w:hAnsi="Arial" w:cs="Arial"/>
        </w:rPr>
        <w:t xml:space="preserve">nog altijd </w:t>
      </w:r>
      <w:r w:rsidRPr="002618A8">
        <w:rPr>
          <w:rFonts w:ascii="Arial" w:hAnsi="Arial" w:cs="Arial"/>
        </w:rPr>
        <w:t xml:space="preserve">een passende woning. </w:t>
      </w:r>
      <w:r w:rsidR="00F35EAB">
        <w:rPr>
          <w:rFonts w:ascii="Arial" w:hAnsi="Arial" w:cs="Arial"/>
        </w:rPr>
        <w:t>A</w:t>
      </w:r>
      <w:r w:rsidRPr="002618A8">
        <w:rPr>
          <w:rFonts w:ascii="Arial" w:hAnsi="Arial" w:cs="Arial"/>
        </w:rPr>
        <w:t xml:space="preserve">ls overheden (Rijk, provincies en gemeenten) </w:t>
      </w:r>
      <w:r w:rsidR="00F35EAB">
        <w:rPr>
          <w:rFonts w:ascii="Arial" w:hAnsi="Arial" w:cs="Arial"/>
        </w:rPr>
        <w:t xml:space="preserve">staan we </w:t>
      </w:r>
      <w:r w:rsidRPr="002618A8">
        <w:rPr>
          <w:rFonts w:ascii="Arial" w:hAnsi="Arial" w:cs="Arial"/>
        </w:rPr>
        <w:t xml:space="preserve">gezamenlijk voor de grote urgente maatschappelijke opgave </w:t>
      </w:r>
      <w:r w:rsidR="00F35EAB">
        <w:rPr>
          <w:rFonts w:ascii="Arial" w:hAnsi="Arial" w:cs="Arial"/>
        </w:rPr>
        <w:t xml:space="preserve">op het gebied </w:t>
      </w:r>
      <w:r w:rsidRPr="002618A8">
        <w:rPr>
          <w:rFonts w:ascii="Arial" w:hAnsi="Arial" w:cs="Arial"/>
        </w:rPr>
        <w:t>van wonen</w:t>
      </w:r>
      <w:r w:rsidR="00F35EAB">
        <w:rPr>
          <w:rFonts w:ascii="Arial" w:hAnsi="Arial" w:cs="Arial"/>
        </w:rPr>
        <w:t xml:space="preserve">. </w:t>
      </w:r>
      <w:r w:rsidR="00AC7D5A">
        <w:rPr>
          <w:rFonts w:ascii="Arial" w:hAnsi="Arial" w:cs="Arial"/>
        </w:rPr>
        <w:t>O</w:t>
      </w:r>
      <w:r w:rsidR="00E07D70" w:rsidRPr="00547721">
        <w:rPr>
          <w:rFonts w:ascii="Arial" w:hAnsi="Arial" w:cs="Arial"/>
        </w:rPr>
        <w:t xml:space="preserve">m </w:t>
      </w:r>
      <w:r w:rsidR="001D5442">
        <w:rPr>
          <w:rFonts w:ascii="Arial" w:hAnsi="Arial" w:cs="Arial"/>
        </w:rPr>
        <w:t xml:space="preserve">te zorgen dat er </w:t>
      </w:r>
      <w:r w:rsidR="00E07D70">
        <w:rPr>
          <w:rFonts w:ascii="Arial" w:hAnsi="Arial" w:cs="Arial"/>
        </w:rPr>
        <w:t xml:space="preserve">snel </w:t>
      </w:r>
      <w:r w:rsidR="00E07D70" w:rsidRPr="00547721">
        <w:rPr>
          <w:rFonts w:ascii="Arial" w:hAnsi="Arial" w:cs="Arial"/>
        </w:rPr>
        <w:t>meer</w:t>
      </w:r>
      <w:r w:rsidR="00E07D70">
        <w:rPr>
          <w:rFonts w:ascii="Arial" w:hAnsi="Arial" w:cs="Arial"/>
        </w:rPr>
        <w:t xml:space="preserve">, </w:t>
      </w:r>
      <w:r w:rsidR="00E07D70" w:rsidRPr="00547721">
        <w:rPr>
          <w:rFonts w:ascii="Arial" w:hAnsi="Arial" w:cs="Arial"/>
        </w:rPr>
        <w:t>goede</w:t>
      </w:r>
      <w:r w:rsidR="00E07D70">
        <w:rPr>
          <w:rFonts w:ascii="Arial" w:hAnsi="Arial" w:cs="Arial"/>
        </w:rPr>
        <w:t xml:space="preserve"> en betaalbare</w:t>
      </w:r>
      <w:r w:rsidR="00E07D70" w:rsidRPr="00547721">
        <w:rPr>
          <w:rFonts w:ascii="Arial" w:hAnsi="Arial" w:cs="Arial"/>
        </w:rPr>
        <w:t xml:space="preserve"> woningen </w:t>
      </w:r>
      <w:r w:rsidR="00E07D70">
        <w:rPr>
          <w:rFonts w:ascii="Arial" w:hAnsi="Arial" w:cs="Arial"/>
        </w:rPr>
        <w:t xml:space="preserve">op de juiste plek </w:t>
      </w:r>
      <w:r w:rsidR="001D5442">
        <w:rPr>
          <w:rFonts w:ascii="Arial" w:hAnsi="Arial" w:cs="Arial"/>
        </w:rPr>
        <w:t>bij komen</w:t>
      </w:r>
      <w:r w:rsidR="007F70A7">
        <w:rPr>
          <w:rFonts w:ascii="Arial" w:hAnsi="Arial" w:cs="Arial"/>
        </w:rPr>
        <w:t>,</w:t>
      </w:r>
      <w:r w:rsidR="00E07D70">
        <w:rPr>
          <w:rFonts w:ascii="Arial" w:hAnsi="Arial" w:cs="Arial"/>
        </w:rPr>
        <w:t xml:space="preserve"> moeten we als </w:t>
      </w:r>
      <w:r w:rsidR="006666B4">
        <w:rPr>
          <w:rFonts w:ascii="Arial" w:hAnsi="Arial" w:cs="Arial"/>
        </w:rPr>
        <w:t>overheden bepalen hoe we</w:t>
      </w:r>
      <w:r w:rsidR="00752725">
        <w:rPr>
          <w:rFonts w:ascii="Arial" w:hAnsi="Arial" w:cs="Arial"/>
        </w:rPr>
        <w:t xml:space="preserve"> </w:t>
      </w:r>
      <w:r w:rsidR="00123983">
        <w:rPr>
          <w:rFonts w:ascii="Arial" w:hAnsi="Arial" w:cs="Arial"/>
        </w:rPr>
        <w:t xml:space="preserve">samen </w:t>
      </w:r>
      <w:r w:rsidR="00752725">
        <w:rPr>
          <w:rFonts w:ascii="Arial" w:hAnsi="Arial" w:cs="Arial"/>
        </w:rPr>
        <w:t>belemmeringen kunnen wegnemen en voor de juiste voorwaarden kunnen zorgen</w:t>
      </w:r>
      <w:r w:rsidR="00F659B9">
        <w:rPr>
          <w:rFonts w:ascii="Arial" w:hAnsi="Arial" w:cs="Arial"/>
        </w:rPr>
        <w:t xml:space="preserve"> dat de woningen ook daadwerkelijk </w:t>
      </w:r>
      <w:r w:rsidR="008441E5">
        <w:rPr>
          <w:rFonts w:ascii="Arial" w:hAnsi="Arial" w:cs="Arial"/>
        </w:rPr>
        <w:t>te bouwen zijn</w:t>
      </w:r>
      <w:r w:rsidR="00752725">
        <w:rPr>
          <w:rFonts w:ascii="Arial" w:hAnsi="Arial" w:cs="Arial"/>
        </w:rPr>
        <w:t>.</w:t>
      </w:r>
      <w:r w:rsidR="00DA4D43">
        <w:rPr>
          <w:rFonts w:ascii="Arial" w:hAnsi="Arial" w:cs="Arial"/>
        </w:rPr>
        <w:t xml:space="preserve"> </w:t>
      </w:r>
      <w:r w:rsidR="001C4A0C">
        <w:rPr>
          <w:rFonts w:ascii="Arial" w:hAnsi="Arial" w:cs="Arial"/>
        </w:rPr>
        <w:t>D</w:t>
      </w:r>
      <w:r w:rsidR="008441E5">
        <w:rPr>
          <w:rFonts w:ascii="Arial" w:hAnsi="Arial" w:cs="Arial"/>
        </w:rPr>
        <w:t>i</w:t>
      </w:r>
      <w:r w:rsidR="001C4A0C">
        <w:rPr>
          <w:rFonts w:ascii="Arial" w:hAnsi="Arial" w:cs="Arial"/>
        </w:rPr>
        <w:t>t kan door de regie op de volkshuisvesting te verst</w:t>
      </w:r>
      <w:r w:rsidR="006B1E49">
        <w:rPr>
          <w:rFonts w:ascii="Arial" w:hAnsi="Arial" w:cs="Arial"/>
        </w:rPr>
        <w:t xml:space="preserve">erken en te verduidelijken. </w:t>
      </w:r>
    </w:p>
    <w:p w14:paraId="5A7724FB" w14:textId="77777777" w:rsidR="008441E5" w:rsidRDefault="008441E5" w:rsidP="00547721">
      <w:pPr>
        <w:rPr>
          <w:rFonts w:ascii="Arial" w:hAnsi="Arial" w:cs="Arial"/>
        </w:rPr>
      </w:pPr>
    </w:p>
    <w:p w14:paraId="5A0F68D1" w14:textId="4095BD53" w:rsidR="00F904B1" w:rsidRDefault="00745EA9" w:rsidP="00547721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A4D43">
        <w:rPr>
          <w:rFonts w:ascii="Arial" w:hAnsi="Arial" w:cs="Arial"/>
        </w:rPr>
        <w:t>e Wet versterking regie volkshuisvesting</w:t>
      </w:r>
      <w:r w:rsidR="00CB63E3">
        <w:rPr>
          <w:rFonts w:ascii="Arial" w:hAnsi="Arial" w:cs="Arial"/>
        </w:rPr>
        <w:t xml:space="preserve"> </w:t>
      </w:r>
      <w:r w:rsidR="00310D66">
        <w:rPr>
          <w:rFonts w:ascii="Arial" w:hAnsi="Arial" w:cs="Arial"/>
        </w:rPr>
        <w:t>moet</w:t>
      </w:r>
      <w:r w:rsidR="00CB63E3">
        <w:rPr>
          <w:rFonts w:ascii="Arial" w:hAnsi="Arial" w:cs="Arial"/>
        </w:rPr>
        <w:t xml:space="preserve"> hieraan bijdragen</w:t>
      </w:r>
      <w:r w:rsidR="00D7598F">
        <w:rPr>
          <w:rFonts w:ascii="Arial" w:hAnsi="Arial" w:cs="Arial"/>
        </w:rPr>
        <w:t>, maar doet dat nu niet afdoende</w:t>
      </w:r>
      <w:r w:rsidR="00CB63E3">
        <w:rPr>
          <w:rFonts w:ascii="Arial" w:hAnsi="Arial" w:cs="Arial"/>
        </w:rPr>
        <w:t xml:space="preserve">. </w:t>
      </w:r>
      <w:r w:rsidR="00F659B9">
        <w:rPr>
          <w:rFonts w:ascii="Arial" w:hAnsi="Arial" w:cs="Arial"/>
        </w:rPr>
        <w:t xml:space="preserve">Voor een robuuste – daadwerkelijke – regie zijn in </w:t>
      </w:r>
      <w:r w:rsidR="00BF586F">
        <w:rPr>
          <w:rFonts w:ascii="Arial" w:hAnsi="Arial" w:cs="Arial"/>
        </w:rPr>
        <w:t xml:space="preserve">de ogen van de provincies </w:t>
      </w:r>
      <w:r w:rsidR="00F659B9">
        <w:rPr>
          <w:rFonts w:ascii="Arial" w:hAnsi="Arial" w:cs="Arial"/>
        </w:rPr>
        <w:t>een aantal</w:t>
      </w:r>
      <w:r w:rsidR="00BF586F">
        <w:rPr>
          <w:rFonts w:ascii="Arial" w:hAnsi="Arial" w:cs="Arial"/>
        </w:rPr>
        <w:t xml:space="preserve"> </w:t>
      </w:r>
      <w:r w:rsidR="004030FF">
        <w:rPr>
          <w:rFonts w:ascii="Arial" w:hAnsi="Arial" w:cs="Arial"/>
        </w:rPr>
        <w:t xml:space="preserve">wettelijke </w:t>
      </w:r>
      <w:r w:rsidR="00BF586F">
        <w:rPr>
          <w:rFonts w:ascii="Arial" w:hAnsi="Arial" w:cs="Arial"/>
        </w:rPr>
        <w:t xml:space="preserve">aanpassingen nodig. </w:t>
      </w:r>
      <w:r w:rsidR="00310D66">
        <w:rPr>
          <w:rFonts w:ascii="Arial" w:hAnsi="Arial" w:cs="Arial"/>
        </w:rPr>
        <w:t>De wet zorgt nu voor</w:t>
      </w:r>
      <w:r w:rsidR="00F03C44">
        <w:rPr>
          <w:rFonts w:ascii="Arial" w:hAnsi="Arial" w:cs="Arial"/>
        </w:rPr>
        <w:t xml:space="preserve"> te veel open eindjes en onzekerheden</w:t>
      </w:r>
      <w:r w:rsidR="00D7598F">
        <w:rPr>
          <w:rFonts w:ascii="Arial" w:hAnsi="Arial" w:cs="Arial"/>
        </w:rPr>
        <w:t xml:space="preserve"> en vertraagt daarmee</w:t>
      </w:r>
      <w:r w:rsidR="00F659B9">
        <w:rPr>
          <w:rFonts w:ascii="Arial" w:hAnsi="Arial" w:cs="Arial"/>
        </w:rPr>
        <w:t xml:space="preserve"> onbedoeld</w:t>
      </w:r>
      <w:r w:rsidR="00D7598F">
        <w:rPr>
          <w:rFonts w:ascii="Arial" w:hAnsi="Arial" w:cs="Arial"/>
        </w:rPr>
        <w:t xml:space="preserve"> de bouw</w:t>
      </w:r>
      <w:r w:rsidR="00E3420A">
        <w:rPr>
          <w:rFonts w:ascii="Arial" w:hAnsi="Arial" w:cs="Arial"/>
        </w:rPr>
        <w:t xml:space="preserve">. Willen we komen tot </w:t>
      </w:r>
      <w:r w:rsidR="00D7598F">
        <w:rPr>
          <w:rFonts w:ascii="Arial" w:hAnsi="Arial" w:cs="Arial"/>
        </w:rPr>
        <w:t xml:space="preserve">een versnelling van </w:t>
      </w:r>
      <w:r w:rsidR="00E3420A">
        <w:rPr>
          <w:rFonts w:ascii="Arial" w:hAnsi="Arial" w:cs="Arial"/>
        </w:rPr>
        <w:t>de bouw n</w:t>
      </w:r>
      <w:r w:rsidR="00D7598F">
        <w:rPr>
          <w:rFonts w:ascii="Arial" w:hAnsi="Arial" w:cs="Arial"/>
        </w:rPr>
        <w:t>aar</w:t>
      </w:r>
      <w:r w:rsidR="00E3420A">
        <w:rPr>
          <w:rFonts w:ascii="Arial" w:hAnsi="Arial" w:cs="Arial"/>
        </w:rPr>
        <w:t xml:space="preserve"> honderdduizend woningen per jaar</w:t>
      </w:r>
      <w:r w:rsidR="00250833">
        <w:rPr>
          <w:rFonts w:ascii="Arial" w:hAnsi="Arial" w:cs="Arial"/>
        </w:rPr>
        <w:t xml:space="preserve"> -</w:t>
      </w:r>
      <w:r w:rsidR="00E3420A">
        <w:rPr>
          <w:rFonts w:ascii="Arial" w:hAnsi="Arial" w:cs="Arial"/>
        </w:rPr>
        <w:t xml:space="preserve"> waarvan </w:t>
      </w:r>
      <w:r w:rsidR="00D2081E">
        <w:rPr>
          <w:rFonts w:ascii="Arial" w:hAnsi="Arial" w:cs="Arial"/>
        </w:rPr>
        <w:t>2/3</w:t>
      </w:r>
      <w:r w:rsidR="00D2081E" w:rsidRPr="00D2081E">
        <w:rPr>
          <w:rFonts w:ascii="Arial" w:hAnsi="Arial" w:cs="Arial"/>
          <w:vertAlign w:val="superscript"/>
        </w:rPr>
        <w:t>e</w:t>
      </w:r>
      <w:r w:rsidR="00D2081E">
        <w:rPr>
          <w:rFonts w:ascii="Arial" w:hAnsi="Arial" w:cs="Arial"/>
        </w:rPr>
        <w:t xml:space="preserve"> betaalbaar is</w:t>
      </w:r>
      <w:r w:rsidR="00FD7176">
        <w:rPr>
          <w:rFonts w:ascii="Arial" w:hAnsi="Arial" w:cs="Arial"/>
        </w:rPr>
        <w:t>,</w:t>
      </w:r>
      <w:r w:rsidR="00D2081E">
        <w:rPr>
          <w:rFonts w:ascii="Arial" w:hAnsi="Arial" w:cs="Arial"/>
        </w:rPr>
        <w:t xml:space="preserve"> met voldoende sociale huurwoningen</w:t>
      </w:r>
      <w:r w:rsidR="00ED226E">
        <w:rPr>
          <w:rFonts w:ascii="Arial" w:hAnsi="Arial" w:cs="Arial"/>
        </w:rPr>
        <w:t xml:space="preserve"> (</w:t>
      </w:r>
      <w:r w:rsidR="000F2639">
        <w:rPr>
          <w:rFonts w:ascii="Arial" w:hAnsi="Arial" w:cs="Arial"/>
        </w:rPr>
        <w:t xml:space="preserve">tenminste </w:t>
      </w:r>
      <w:r w:rsidR="00ED226E">
        <w:rPr>
          <w:rFonts w:ascii="Arial" w:hAnsi="Arial" w:cs="Arial"/>
        </w:rPr>
        <w:t>30 procent)</w:t>
      </w:r>
      <w:r w:rsidR="00250833">
        <w:rPr>
          <w:rFonts w:ascii="Arial" w:hAnsi="Arial" w:cs="Arial"/>
        </w:rPr>
        <w:t xml:space="preserve"> -</w:t>
      </w:r>
      <w:r w:rsidR="00D2081E">
        <w:rPr>
          <w:rFonts w:ascii="Arial" w:hAnsi="Arial" w:cs="Arial"/>
        </w:rPr>
        <w:t xml:space="preserve"> dan vraagt d</w:t>
      </w:r>
      <w:r w:rsidR="00250833">
        <w:rPr>
          <w:rFonts w:ascii="Arial" w:hAnsi="Arial" w:cs="Arial"/>
        </w:rPr>
        <w:t>i</w:t>
      </w:r>
      <w:r w:rsidR="00D2081E">
        <w:rPr>
          <w:rFonts w:ascii="Arial" w:hAnsi="Arial" w:cs="Arial"/>
        </w:rPr>
        <w:t>t op voorhand meer</w:t>
      </w:r>
      <w:r w:rsidR="000F2639">
        <w:rPr>
          <w:rFonts w:ascii="Arial" w:hAnsi="Arial" w:cs="Arial"/>
        </w:rPr>
        <w:t xml:space="preserve"> provinciale bevoegdheden om te kunnen</w:t>
      </w:r>
      <w:r w:rsidR="00ED4538">
        <w:rPr>
          <w:rFonts w:ascii="Arial" w:hAnsi="Arial" w:cs="Arial"/>
        </w:rPr>
        <w:t xml:space="preserve"> sturen</w:t>
      </w:r>
      <w:r w:rsidR="000F2639">
        <w:rPr>
          <w:rFonts w:ascii="Arial" w:hAnsi="Arial" w:cs="Arial"/>
        </w:rPr>
        <w:t xml:space="preserve">. </w:t>
      </w:r>
      <w:r w:rsidR="00BF586F">
        <w:rPr>
          <w:rFonts w:ascii="Arial" w:hAnsi="Arial" w:cs="Arial"/>
        </w:rPr>
        <w:t>In dit position paper</w:t>
      </w:r>
      <w:r w:rsidR="00F904B1">
        <w:rPr>
          <w:rFonts w:ascii="Arial" w:hAnsi="Arial" w:cs="Arial"/>
        </w:rPr>
        <w:t xml:space="preserve"> brengt het IPO de </w:t>
      </w:r>
      <w:r w:rsidR="00FD7176">
        <w:rPr>
          <w:rFonts w:ascii="Arial" w:hAnsi="Arial" w:cs="Arial"/>
        </w:rPr>
        <w:t xml:space="preserve">aanvullingen </w:t>
      </w:r>
      <w:r w:rsidR="00F904B1">
        <w:rPr>
          <w:rFonts w:ascii="Arial" w:hAnsi="Arial" w:cs="Arial"/>
        </w:rPr>
        <w:t>namens de provincies naar voren.</w:t>
      </w:r>
    </w:p>
    <w:p w14:paraId="3627FB7F" w14:textId="77777777" w:rsidR="00F904B1" w:rsidRDefault="00F904B1" w:rsidP="00547721">
      <w:pPr>
        <w:rPr>
          <w:rFonts w:ascii="Arial" w:hAnsi="Arial" w:cs="Arial"/>
        </w:rPr>
      </w:pPr>
    </w:p>
    <w:p w14:paraId="4F813008" w14:textId="20E0AEDD" w:rsidR="006B1E49" w:rsidRDefault="00250833" w:rsidP="006A567D">
      <w:pPr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hAnsi="Arial" w:cs="Arial"/>
        </w:rPr>
        <w:t>Om</w:t>
      </w:r>
      <w:r w:rsidR="006B1E49">
        <w:rPr>
          <w:rFonts w:ascii="Arial" w:hAnsi="Arial" w:cs="Arial"/>
        </w:rPr>
        <w:t xml:space="preserve"> </w:t>
      </w:r>
      <w:r w:rsidR="004853B6">
        <w:rPr>
          <w:rFonts w:ascii="Arial" w:eastAsia="Times New Roman" w:hAnsi="Arial" w:cs="Arial"/>
          <w:color w:val="000000"/>
          <w:lang w:eastAsia="nl-NL"/>
        </w:rPr>
        <w:t>de provinciale</w:t>
      </w:r>
      <w:r w:rsidR="006B1E49" w:rsidRPr="006A567D">
        <w:rPr>
          <w:rFonts w:ascii="Arial" w:eastAsia="Times New Roman" w:hAnsi="Arial" w:cs="Arial"/>
          <w:color w:val="000000"/>
          <w:lang w:eastAsia="nl-NL"/>
        </w:rPr>
        <w:t xml:space="preserve"> taak in het ruimtelijk domein effectief </w:t>
      </w:r>
      <w:r>
        <w:rPr>
          <w:rFonts w:ascii="Arial" w:eastAsia="Times New Roman" w:hAnsi="Arial" w:cs="Arial"/>
          <w:color w:val="000000"/>
          <w:lang w:eastAsia="nl-NL"/>
        </w:rPr>
        <w:t xml:space="preserve">te </w:t>
      </w:r>
      <w:r w:rsidR="006B1E49" w:rsidRPr="006A567D">
        <w:rPr>
          <w:rFonts w:ascii="Arial" w:eastAsia="Times New Roman" w:hAnsi="Arial" w:cs="Arial"/>
          <w:color w:val="000000"/>
          <w:lang w:eastAsia="nl-NL"/>
        </w:rPr>
        <w:t xml:space="preserve">kunnen invullen en het woningtekort met een evenwichtige verdeling echt </w:t>
      </w:r>
      <w:r w:rsidR="004853B6">
        <w:rPr>
          <w:rFonts w:ascii="Arial" w:eastAsia="Times New Roman" w:hAnsi="Arial" w:cs="Arial"/>
          <w:color w:val="000000"/>
          <w:lang w:eastAsia="nl-NL"/>
        </w:rPr>
        <w:t xml:space="preserve">te </w:t>
      </w:r>
      <w:r w:rsidR="006B1E49" w:rsidRPr="006A567D">
        <w:rPr>
          <w:rFonts w:ascii="Arial" w:eastAsia="Times New Roman" w:hAnsi="Arial" w:cs="Arial"/>
          <w:color w:val="000000"/>
          <w:lang w:eastAsia="nl-NL"/>
        </w:rPr>
        <w:t>kunnen aanpakken</w:t>
      </w:r>
      <w:r w:rsidR="004853B6">
        <w:rPr>
          <w:rFonts w:ascii="Arial" w:eastAsia="Times New Roman" w:hAnsi="Arial" w:cs="Arial"/>
          <w:color w:val="000000"/>
          <w:lang w:eastAsia="nl-NL"/>
        </w:rPr>
        <w:t>,</w:t>
      </w:r>
      <w:r w:rsidR="00F17904">
        <w:rPr>
          <w:rFonts w:ascii="Arial" w:eastAsia="Times New Roman" w:hAnsi="Arial" w:cs="Arial"/>
          <w:color w:val="000000"/>
          <w:lang w:eastAsia="nl-NL"/>
        </w:rPr>
        <w:t xml:space="preserve"> zijn volgens ons op </w:t>
      </w:r>
      <w:r w:rsidR="00F659B9">
        <w:rPr>
          <w:rFonts w:ascii="Arial" w:eastAsia="Times New Roman" w:hAnsi="Arial" w:cs="Arial"/>
          <w:color w:val="000000"/>
          <w:lang w:eastAsia="nl-NL"/>
        </w:rPr>
        <w:t xml:space="preserve">zes </w:t>
      </w:r>
      <w:r w:rsidR="00F17904">
        <w:rPr>
          <w:rFonts w:ascii="Arial" w:eastAsia="Times New Roman" w:hAnsi="Arial" w:cs="Arial"/>
          <w:color w:val="000000"/>
          <w:lang w:eastAsia="nl-NL"/>
        </w:rPr>
        <w:t xml:space="preserve">onderdelen </w:t>
      </w:r>
      <w:r w:rsidR="009A7664">
        <w:rPr>
          <w:rFonts w:ascii="Arial" w:eastAsia="Times New Roman" w:hAnsi="Arial" w:cs="Arial"/>
          <w:color w:val="000000"/>
          <w:lang w:eastAsia="nl-NL"/>
        </w:rPr>
        <w:t xml:space="preserve">wettelijke </w:t>
      </w:r>
      <w:r w:rsidR="00F17904">
        <w:rPr>
          <w:rFonts w:ascii="Arial" w:eastAsia="Times New Roman" w:hAnsi="Arial" w:cs="Arial"/>
          <w:color w:val="000000"/>
          <w:lang w:eastAsia="nl-NL"/>
        </w:rPr>
        <w:t>aanpassingen nodig:</w:t>
      </w:r>
    </w:p>
    <w:p w14:paraId="418ADF0C" w14:textId="08245B92" w:rsidR="00F17904" w:rsidRDefault="00A9018A" w:rsidP="0029220F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Wettelijke taak provincie bij verdeling bestaande woningvoorraad</w:t>
      </w:r>
    </w:p>
    <w:p w14:paraId="6D2F946A" w14:textId="7289D86F" w:rsidR="006425FC" w:rsidRDefault="00740A98" w:rsidP="0029220F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Zonder instrumenten en financiële middelen </w:t>
      </w:r>
      <w:r w:rsidR="001B36F9">
        <w:rPr>
          <w:rFonts w:ascii="Arial" w:hAnsi="Arial" w:cs="Arial"/>
        </w:rPr>
        <w:t>g</w:t>
      </w:r>
      <w:r w:rsidR="00505B68">
        <w:rPr>
          <w:rFonts w:ascii="Arial" w:hAnsi="Arial" w:cs="Arial"/>
        </w:rPr>
        <w:t xml:space="preserve">een IBT-rol </w:t>
      </w:r>
      <w:r w:rsidR="006425FC">
        <w:rPr>
          <w:rFonts w:ascii="Arial" w:hAnsi="Arial" w:cs="Arial"/>
        </w:rPr>
        <w:t>op dit punt voor provincies</w:t>
      </w:r>
    </w:p>
    <w:p w14:paraId="0CF62388" w14:textId="3FFA62E9" w:rsidR="006425FC" w:rsidRDefault="00FF403F" w:rsidP="0029220F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Zorg voor praktisch toepasbare instructiebesluiten</w:t>
      </w:r>
    </w:p>
    <w:p w14:paraId="41751E75" w14:textId="5B552480" w:rsidR="00065453" w:rsidRDefault="0089051E" w:rsidP="0029220F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 w:rsidRPr="0089051E">
        <w:rPr>
          <w:rFonts w:ascii="Arial" w:eastAsia="Times New Roman" w:hAnsi="Arial" w:cs="Arial"/>
          <w:color w:val="000000"/>
          <w:lang w:eastAsia="nl-NL"/>
        </w:rPr>
        <w:t>Flexibil</w:t>
      </w:r>
      <w:r w:rsidR="00F659B9">
        <w:rPr>
          <w:rFonts w:ascii="Arial" w:eastAsia="Times New Roman" w:hAnsi="Arial" w:cs="Arial"/>
          <w:color w:val="000000"/>
          <w:lang w:eastAsia="nl-NL"/>
        </w:rPr>
        <w:t>i</w:t>
      </w:r>
      <w:r w:rsidRPr="0089051E">
        <w:rPr>
          <w:rFonts w:ascii="Arial" w:eastAsia="Times New Roman" w:hAnsi="Arial" w:cs="Arial"/>
          <w:color w:val="000000"/>
          <w:lang w:eastAsia="nl-NL"/>
        </w:rPr>
        <w:t>teit voor p</w:t>
      </w:r>
      <w:r w:rsidRPr="0089051E">
        <w:rPr>
          <w:rFonts w:ascii="Arial" w:hAnsi="Arial" w:cs="Arial"/>
        </w:rPr>
        <w:t xml:space="preserve">ercentages sociale huur en middenhuur om </w:t>
      </w:r>
      <w:r w:rsidR="00C57834">
        <w:rPr>
          <w:rFonts w:ascii="Arial" w:hAnsi="Arial" w:cs="Arial"/>
        </w:rPr>
        <w:t xml:space="preserve">het </w:t>
      </w:r>
      <w:r w:rsidRPr="0089051E">
        <w:rPr>
          <w:rFonts w:ascii="Arial" w:hAnsi="Arial" w:cs="Arial"/>
        </w:rPr>
        <w:t>doel niet voorbij te schieten</w:t>
      </w:r>
      <w:r w:rsidR="00F659B9">
        <w:rPr>
          <w:rFonts w:ascii="Arial" w:hAnsi="Arial" w:cs="Arial"/>
        </w:rPr>
        <w:t xml:space="preserve"> en daadwerkelijk regie te voeren.</w:t>
      </w:r>
    </w:p>
    <w:p w14:paraId="233564BA" w14:textId="2B8724CA" w:rsidR="00F659B9" w:rsidRDefault="00F659B9" w:rsidP="0029220F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bookmarkStart w:id="0" w:name="_Hlk195819922"/>
      <w:r>
        <w:rPr>
          <w:rFonts w:ascii="Arial" w:hAnsi="Arial" w:cs="Arial"/>
        </w:rPr>
        <w:t>Overgangsregeling voor bouwplannen met zicht op vergunningverlening binnen 3 jaar</w:t>
      </w:r>
    </w:p>
    <w:p w14:paraId="2AC77465" w14:textId="764D7F82" w:rsidR="0029220F" w:rsidRPr="0089051E" w:rsidRDefault="0029220F" w:rsidP="0029220F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Betere borging bouw betaalbare woningen door marktpartijen</w:t>
      </w:r>
    </w:p>
    <w:bookmarkEnd w:id="0"/>
    <w:p w14:paraId="28D2FBCD" w14:textId="77777777" w:rsidR="0026114D" w:rsidRDefault="0026114D" w:rsidP="0026114D">
      <w:pPr>
        <w:rPr>
          <w:rFonts w:ascii="Arial" w:hAnsi="Arial" w:cs="Arial"/>
        </w:rPr>
      </w:pPr>
    </w:p>
    <w:p w14:paraId="2B21E28D" w14:textId="3E6A61DD" w:rsidR="0026114D" w:rsidRDefault="0026114D" w:rsidP="0026114D">
      <w:pPr>
        <w:rPr>
          <w:rFonts w:ascii="Arial" w:hAnsi="Arial" w:cs="Arial"/>
        </w:rPr>
      </w:pPr>
      <w:r>
        <w:rPr>
          <w:rFonts w:ascii="Arial" w:hAnsi="Arial" w:cs="Arial"/>
        </w:rPr>
        <w:t>Hieronder werken we deze punten nader uit:</w:t>
      </w:r>
    </w:p>
    <w:p w14:paraId="3561F933" w14:textId="77777777" w:rsidR="0026114D" w:rsidRDefault="0026114D" w:rsidP="0026114D">
      <w:pPr>
        <w:rPr>
          <w:rFonts w:ascii="Arial" w:hAnsi="Arial" w:cs="Arial"/>
        </w:rPr>
      </w:pPr>
    </w:p>
    <w:p w14:paraId="587CF88E" w14:textId="77777777" w:rsidR="00A93FC2" w:rsidRPr="006A567D" w:rsidRDefault="00A93FC2" w:rsidP="006A567D">
      <w:pPr>
        <w:rPr>
          <w:rFonts w:ascii="Arial" w:eastAsia="Times New Roman" w:hAnsi="Arial" w:cs="Arial"/>
          <w:color w:val="000000"/>
          <w:lang w:eastAsia="nl-NL"/>
        </w:rPr>
      </w:pPr>
      <w:r w:rsidRPr="006A567D">
        <w:rPr>
          <w:rFonts w:ascii="Arial" w:eastAsia="Times New Roman" w:hAnsi="Arial" w:cs="Arial"/>
          <w:b/>
          <w:bCs/>
          <w:color w:val="000000"/>
          <w:lang w:eastAsia="nl-NL"/>
        </w:rPr>
        <w:t>1. Herstel wettelijke taak provincie bij verdeling bestaande voorraad</w:t>
      </w:r>
    </w:p>
    <w:p w14:paraId="165D8B1F" w14:textId="61200F70" w:rsidR="0026114D" w:rsidRDefault="00A93FC2" w:rsidP="006A567D">
      <w:pPr>
        <w:rPr>
          <w:rFonts w:ascii="Arial" w:eastAsia="Times New Roman" w:hAnsi="Arial" w:cs="Arial"/>
          <w:color w:val="000000"/>
          <w:lang w:eastAsia="nl-NL"/>
        </w:rPr>
      </w:pPr>
      <w:r w:rsidRPr="006A567D">
        <w:rPr>
          <w:rFonts w:ascii="Arial" w:eastAsia="Times New Roman" w:hAnsi="Arial" w:cs="Arial"/>
          <w:color w:val="000000"/>
          <w:lang w:eastAsia="nl-NL"/>
        </w:rPr>
        <w:t xml:space="preserve">In de oorspronkelijke consultatieversie stond expliciet een wettelijke taak voor provincies bij </w:t>
      </w:r>
      <w:r w:rsidRPr="00C51300">
        <w:rPr>
          <w:rFonts w:ascii="Arial" w:eastAsia="Times New Roman" w:hAnsi="Arial" w:cs="Arial"/>
          <w:color w:val="000000"/>
          <w:lang w:eastAsia="nl-NL"/>
        </w:rPr>
        <w:t xml:space="preserve">de evenwichtige verdeling van de bestaande woningvoorraad. </w:t>
      </w:r>
      <w:r w:rsidR="003E04D2">
        <w:rPr>
          <w:rFonts w:ascii="Arial" w:eastAsia="Times New Roman" w:hAnsi="Arial" w:cs="Arial"/>
          <w:color w:val="000000"/>
          <w:lang w:eastAsia="nl-NL"/>
        </w:rPr>
        <w:t>D</w:t>
      </w:r>
      <w:r w:rsidR="00B13E3C">
        <w:rPr>
          <w:rFonts w:ascii="Arial" w:eastAsia="Times New Roman" w:hAnsi="Arial" w:cs="Arial"/>
          <w:color w:val="000000"/>
          <w:lang w:eastAsia="nl-NL"/>
        </w:rPr>
        <w:t>ie regelde</w:t>
      </w:r>
      <w:r w:rsidR="003E04D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3E04D2" w:rsidRPr="003E04D2">
        <w:rPr>
          <w:rFonts w:ascii="Arial" w:eastAsia="Times New Roman" w:hAnsi="Arial" w:cs="Arial"/>
          <w:color w:val="000000"/>
          <w:lang w:eastAsia="nl-NL"/>
        </w:rPr>
        <w:t>dat als er binnenstedelijk gebouwen / gebieden vrij</w:t>
      </w:r>
      <w:r w:rsidR="003E04D2">
        <w:rPr>
          <w:rFonts w:ascii="Arial" w:eastAsia="Times New Roman" w:hAnsi="Arial" w:cs="Arial"/>
          <w:color w:val="000000"/>
          <w:lang w:eastAsia="nl-NL"/>
        </w:rPr>
        <w:t>kwam</w:t>
      </w:r>
      <w:r w:rsidR="003E04D2" w:rsidRPr="003E04D2">
        <w:rPr>
          <w:rFonts w:ascii="Arial" w:eastAsia="Times New Roman" w:hAnsi="Arial" w:cs="Arial"/>
          <w:color w:val="000000"/>
          <w:lang w:eastAsia="nl-NL"/>
        </w:rPr>
        <w:t>en</w:t>
      </w:r>
      <w:r w:rsidR="00527F8E">
        <w:rPr>
          <w:rFonts w:ascii="Arial" w:eastAsia="Times New Roman" w:hAnsi="Arial" w:cs="Arial"/>
          <w:color w:val="000000"/>
          <w:lang w:eastAsia="nl-NL"/>
        </w:rPr>
        <w:t>,</w:t>
      </w:r>
      <w:r w:rsidR="003E04D2" w:rsidRPr="003E04D2">
        <w:rPr>
          <w:rFonts w:ascii="Arial" w:eastAsia="Times New Roman" w:hAnsi="Arial" w:cs="Arial"/>
          <w:color w:val="000000"/>
          <w:lang w:eastAsia="nl-NL"/>
        </w:rPr>
        <w:t xml:space="preserve"> dat de provincies dan programmatisch k</w:t>
      </w:r>
      <w:r w:rsidR="009136D5">
        <w:rPr>
          <w:rFonts w:ascii="Arial" w:eastAsia="Times New Roman" w:hAnsi="Arial" w:cs="Arial"/>
          <w:color w:val="000000"/>
          <w:lang w:eastAsia="nl-NL"/>
        </w:rPr>
        <w:t>ond</w:t>
      </w:r>
      <w:r w:rsidR="003E04D2" w:rsidRPr="003E04D2">
        <w:rPr>
          <w:rFonts w:ascii="Arial" w:eastAsia="Times New Roman" w:hAnsi="Arial" w:cs="Arial"/>
          <w:color w:val="000000"/>
          <w:lang w:eastAsia="nl-NL"/>
        </w:rPr>
        <w:t>en ingrijpen als de juiste balans m</w:t>
      </w:r>
      <w:r w:rsidR="003E04D2">
        <w:rPr>
          <w:rFonts w:ascii="Arial" w:eastAsia="Times New Roman" w:hAnsi="Arial" w:cs="Arial"/>
          <w:color w:val="000000"/>
          <w:lang w:eastAsia="nl-NL"/>
        </w:rPr>
        <w:t>et betrekking to</w:t>
      </w:r>
      <w:r w:rsidR="003E04D2" w:rsidRPr="003E04D2">
        <w:rPr>
          <w:rFonts w:ascii="Arial" w:eastAsia="Times New Roman" w:hAnsi="Arial" w:cs="Arial"/>
          <w:color w:val="000000"/>
          <w:lang w:eastAsia="nl-NL"/>
        </w:rPr>
        <w:t xml:space="preserve">t betaalbaarheid niet </w:t>
      </w:r>
      <w:r w:rsidR="00527F8E">
        <w:rPr>
          <w:rFonts w:ascii="Arial" w:eastAsia="Times New Roman" w:hAnsi="Arial" w:cs="Arial"/>
          <w:color w:val="000000"/>
          <w:lang w:eastAsia="nl-NL"/>
        </w:rPr>
        <w:t>tot stand zou komen</w:t>
      </w:r>
      <w:r w:rsidR="003E04D2" w:rsidRPr="003E04D2">
        <w:rPr>
          <w:rFonts w:ascii="Arial" w:eastAsia="Times New Roman" w:hAnsi="Arial" w:cs="Arial"/>
          <w:color w:val="000000"/>
          <w:lang w:eastAsia="nl-NL"/>
        </w:rPr>
        <w:t>.</w:t>
      </w:r>
      <w:r w:rsidR="003E04D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C51300">
        <w:rPr>
          <w:rFonts w:ascii="Arial" w:eastAsia="Times New Roman" w:hAnsi="Arial" w:cs="Arial"/>
          <w:color w:val="000000"/>
          <w:lang w:eastAsia="nl-NL"/>
        </w:rPr>
        <w:t xml:space="preserve">Deze bepaling is </w:t>
      </w:r>
      <w:r w:rsidRPr="006A567D">
        <w:rPr>
          <w:rFonts w:ascii="Arial" w:eastAsia="Times New Roman" w:hAnsi="Arial" w:cs="Arial"/>
          <w:color w:val="000000"/>
          <w:lang w:eastAsia="nl-NL"/>
        </w:rPr>
        <w:t>geschrapt. Provincies vragen de Kamer deze taak weer op te nemen in de wet, via amendement. Dit is essentieel om ook bestaand bezit (bijvoorbeeld bij vrijkomende woningen) te benutten voor</w:t>
      </w:r>
      <w:r w:rsidR="00F659B9">
        <w:rPr>
          <w:rFonts w:ascii="Arial" w:eastAsia="Times New Roman" w:hAnsi="Arial" w:cs="Arial"/>
          <w:color w:val="000000"/>
          <w:lang w:eastAsia="nl-NL"/>
        </w:rPr>
        <w:t xml:space="preserve"> een</w:t>
      </w:r>
      <w:r w:rsidRPr="006A567D">
        <w:rPr>
          <w:rFonts w:ascii="Arial" w:eastAsia="Times New Roman" w:hAnsi="Arial" w:cs="Arial"/>
          <w:color w:val="000000"/>
          <w:lang w:eastAsia="nl-NL"/>
        </w:rPr>
        <w:t xml:space="preserve"> ruimtelijke en sociale balans.</w:t>
      </w:r>
    </w:p>
    <w:p w14:paraId="56B4298C" w14:textId="77777777" w:rsidR="0026114D" w:rsidRDefault="0026114D" w:rsidP="006A567D">
      <w:pPr>
        <w:rPr>
          <w:rFonts w:ascii="Arial" w:eastAsia="Times New Roman" w:hAnsi="Arial" w:cs="Arial"/>
          <w:color w:val="000000"/>
          <w:lang w:eastAsia="nl-NL"/>
        </w:rPr>
      </w:pPr>
    </w:p>
    <w:p w14:paraId="4F4EDD5C" w14:textId="3555B2FC" w:rsidR="00A93FC2" w:rsidRDefault="00A93FC2" w:rsidP="006A567D">
      <w:pPr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6A567D">
        <w:rPr>
          <w:rFonts w:ascii="Arial" w:eastAsia="Times New Roman" w:hAnsi="Arial" w:cs="Arial"/>
          <w:b/>
          <w:bCs/>
          <w:color w:val="000000"/>
          <w:lang w:eastAsia="nl-NL"/>
        </w:rPr>
        <w:t>2. </w:t>
      </w:r>
      <w:r w:rsidR="00065453">
        <w:rPr>
          <w:rFonts w:ascii="Arial" w:eastAsia="Times New Roman" w:hAnsi="Arial" w:cs="Arial"/>
          <w:b/>
          <w:bCs/>
          <w:color w:val="000000"/>
          <w:lang w:eastAsia="nl-NL"/>
        </w:rPr>
        <w:t>Zonder instrumenten en financiële middelen g</w:t>
      </w:r>
      <w:r w:rsidRPr="006A567D">
        <w:rPr>
          <w:rFonts w:ascii="Arial" w:eastAsia="Times New Roman" w:hAnsi="Arial" w:cs="Arial"/>
          <w:b/>
          <w:bCs/>
          <w:color w:val="000000"/>
          <w:lang w:eastAsia="nl-NL"/>
        </w:rPr>
        <w:t xml:space="preserve">een IBT-rol </w:t>
      </w:r>
      <w:r w:rsidR="00EB13EF">
        <w:rPr>
          <w:rFonts w:ascii="Arial" w:eastAsia="Times New Roman" w:hAnsi="Arial" w:cs="Arial"/>
          <w:b/>
          <w:bCs/>
          <w:color w:val="000000"/>
          <w:lang w:eastAsia="nl-NL"/>
        </w:rPr>
        <w:t xml:space="preserve">voor provincies </w:t>
      </w:r>
      <w:r w:rsidRPr="006A567D">
        <w:rPr>
          <w:rFonts w:ascii="Arial" w:eastAsia="Times New Roman" w:hAnsi="Arial" w:cs="Arial"/>
          <w:b/>
          <w:bCs/>
          <w:color w:val="000000"/>
          <w:lang w:eastAsia="nl-NL"/>
        </w:rPr>
        <w:t xml:space="preserve">bij </w:t>
      </w:r>
      <w:r w:rsidR="00C47271">
        <w:rPr>
          <w:rFonts w:ascii="Arial" w:eastAsia="Times New Roman" w:hAnsi="Arial" w:cs="Arial"/>
          <w:b/>
          <w:bCs/>
          <w:color w:val="000000"/>
          <w:lang w:eastAsia="nl-NL"/>
        </w:rPr>
        <w:t>volkshuisvesting</w:t>
      </w:r>
    </w:p>
    <w:p w14:paraId="1247B448" w14:textId="3247498E" w:rsidR="00C47271" w:rsidRDefault="004D0D04" w:rsidP="006A567D">
      <w:pPr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Om te zorgen dat er inderdaad in elke regio voldoende betaalbare woningen komen, is een goed </w:t>
      </w:r>
      <w:r w:rsidR="00312940">
        <w:rPr>
          <w:rFonts w:ascii="Arial" w:eastAsia="Times New Roman" w:hAnsi="Arial" w:cs="Arial"/>
          <w:lang w:eastAsia="nl-NL"/>
        </w:rPr>
        <w:t>toezicht dat gemeenten hiervoor zorgen cruciaal. De wet legt dit toezicht neer bij provincies</w:t>
      </w:r>
      <w:r w:rsidR="00BD189D">
        <w:rPr>
          <w:rFonts w:ascii="Arial" w:eastAsia="Times New Roman" w:hAnsi="Arial" w:cs="Arial"/>
          <w:lang w:eastAsia="nl-NL"/>
        </w:rPr>
        <w:t xml:space="preserve"> zonder</w:t>
      </w:r>
      <w:r w:rsidR="00765B1D">
        <w:rPr>
          <w:rFonts w:ascii="Arial" w:eastAsia="Times New Roman" w:hAnsi="Arial" w:cs="Arial"/>
          <w:lang w:eastAsia="nl-NL"/>
        </w:rPr>
        <w:t xml:space="preserve"> provincies </w:t>
      </w:r>
      <w:r w:rsidR="004D65D0">
        <w:rPr>
          <w:rFonts w:ascii="Arial" w:eastAsia="Times New Roman" w:hAnsi="Arial" w:cs="Arial"/>
          <w:lang w:eastAsia="nl-NL"/>
        </w:rPr>
        <w:t xml:space="preserve">het benodigde instrumentarium en de financiële middelen </w:t>
      </w:r>
      <w:r w:rsidR="00765B1D">
        <w:rPr>
          <w:rFonts w:ascii="Arial" w:eastAsia="Times New Roman" w:hAnsi="Arial" w:cs="Arial"/>
          <w:lang w:eastAsia="nl-NL"/>
        </w:rPr>
        <w:t xml:space="preserve">te geven om het interbestuurlijk toezicht </w:t>
      </w:r>
      <w:r w:rsidR="004D65D0">
        <w:rPr>
          <w:rFonts w:ascii="Arial" w:eastAsia="Times New Roman" w:hAnsi="Arial" w:cs="Arial"/>
          <w:lang w:eastAsia="nl-NL"/>
        </w:rPr>
        <w:t xml:space="preserve">toe </w:t>
      </w:r>
      <w:r w:rsidR="00765B1D">
        <w:rPr>
          <w:rFonts w:ascii="Arial" w:eastAsia="Times New Roman" w:hAnsi="Arial" w:cs="Arial"/>
          <w:lang w:eastAsia="nl-NL"/>
        </w:rPr>
        <w:t xml:space="preserve">te kunnen </w:t>
      </w:r>
      <w:r w:rsidR="00765B1D">
        <w:rPr>
          <w:rFonts w:ascii="Arial" w:eastAsia="Times New Roman" w:hAnsi="Arial" w:cs="Arial"/>
          <w:lang w:eastAsia="nl-NL"/>
        </w:rPr>
        <w:lastRenderedPageBreak/>
        <w:t xml:space="preserve">passen. </w:t>
      </w:r>
      <w:r w:rsidR="00D7598F">
        <w:rPr>
          <w:rFonts w:ascii="Arial" w:eastAsia="Times New Roman" w:hAnsi="Arial" w:cs="Arial"/>
          <w:lang w:eastAsia="nl-NL"/>
        </w:rPr>
        <w:t xml:space="preserve">Als </w:t>
      </w:r>
      <w:r w:rsidR="0029220F">
        <w:rPr>
          <w:rFonts w:ascii="Arial" w:eastAsia="Times New Roman" w:hAnsi="Arial" w:cs="Arial"/>
          <w:lang w:eastAsia="nl-NL"/>
        </w:rPr>
        <w:t xml:space="preserve">de wet </w:t>
      </w:r>
      <w:r w:rsidR="00D7598F">
        <w:rPr>
          <w:rFonts w:ascii="Arial" w:eastAsia="Times New Roman" w:hAnsi="Arial" w:cs="Arial"/>
          <w:lang w:eastAsia="nl-NL"/>
        </w:rPr>
        <w:t xml:space="preserve">hierin </w:t>
      </w:r>
      <w:r w:rsidR="0062797F">
        <w:rPr>
          <w:rFonts w:ascii="Arial" w:eastAsia="Times New Roman" w:hAnsi="Arial" w:cs="Arial"/>
          <w:lang w:eastAsia="nl-NL"/>
        </w:rPr>
        <w:t>n</w:t>
      </w:r>
      <w:r w:rsidR="0029220F">
        <w:rPr>
          <w:rFonts w:ascii="Arial" w:eastAsia="Times New Roman" w:hAnsi="Arial" w:cs="Arial"/>
          <w:lang w:eastAsia="nl-NL"/>
        </w:rPr>
        <w:t xml:space="preserve">iet </w:t>
      </w:r>
      <w:r w:rsidR="00D7598F">
        <w:rPr>
          <w:rFonts w:ascii="Arial" w:eastAsia="Times New Roman" w:hAnsi="Arial" w:cs="Arial"/>
          <w:lang w:eastAsia="nl-NL"/>
        </w:rPr>
        <w:t>voorzie</w:t>
      </w:r>
      <w:r w:rsidR="0029220F">
        <w:rPr>
          <w:rFonts w:ascii="Arial" w:eastAsia="Times New Roman" w:hAnsi="Arial" w:cs="Arial"/>
          <w:lang w:eastAsia="nl-NL"/>
        </w:rPr>
        <w:t>t</w:t>
      </w:r>
      <w:r w:rsidR="000C7412">
        <w:rPr>
          <w:rFonts w:ascii="Arial" w:eastAsia="Times New Roman" w:hAnsi="Arial" w:cs="Arial"/>
          <w:lang w:eastAsia="nl-NL"/>
        </w:rPr>
        <w:t xml:space="preserve">, stellen wij voor dat </w:t>
      </w:r>
      <w:r w:rsidR="00AA345C">
        <w:rPr>
          <w:rFonts w:ascii="Arial" w:eastAsia="Times New Roman" w:hAnsi="Arial" w:cs="Arial"/>
          <w:lang w:eastAsia="nl-NL"/>
        </w:rPr>
        <w:t>dit toezicht bij het Rijk komt te liggen</w:t>
      </w:r>
      <w:r w:rsidR="004030FF">
        <w:rPr>
          <w:rFonts w:ascii="Arial" w:eastAsia="Times New Roman" w:hAnsi="Arial" w:cs="Arial"/>
          <w:lang w:eastAsia="nl-NL"/>
        </w:rPr>
        <w:t xml:space="preserve">. </w:t>
      </w:r>
      <w:r w:rsidR="009F3670">
        <w:rPr>
          <w:rFonts w:ascii="Arial" w:eastAsia="Times New Roman" w:hAnsi="Arial" w:cs="Arial"/>
          <w:lang w:eastAsia="nl-NL"/>
        </w:rPr>
        <w:t xml:space="preserve">Praktisch gezien betekent het </w:t>
      </w:r>
      <w:r w:rsidR="00740A98">
        <w:rPr>
          <w:rFonts w:ascii="Arial" w:eastAsia="Times New Roman" w:hAnsi="Arial" w:cs="Arial"/>
          <w:lang w:eastAsia="nl-NL"/>
        </w:rPr>
        <w:t xml:space="preserve">een </w:t>
      </w:r>
      <w:r w:rsidR="00BE1A0C">
        <w:rPr>
          <w:rFonts w:ascii="Arial" w:eastAsia="Times New Roman" w:hAnsi="Arial" w:cs="Arial"/>
          <w:lang w:eastAsia="nl-NL"/>
        </w:rPr>
        <w:t>a</w:t>
      </w:r>
      <w:r w:rsidR="00BA62AC">
        <w:rPr>
          <w:rFonts w:ascii="Arial" w:eastAsia="Times New Roman" w:hAnsi="Arial" w:cs="Arial"/>
          <w:lang w:eastAsia="nl-NL"/>
        </w:rPr>
        <w:t>anpassing van de Wet versterking regie volkshuisvesting en de Gemeentewet.</w:t>
      </w:r>
    </w:p>
    <w:p w14:paraId="068FD55F" w14:textId="77777777" w:rsidR="0026114D" w:rsidRPr="006A567D" w:rsidRDefault="0026114D" w:rsidP="006A567D">
      <w:pPr>
        <w:rPr>
          <w:rFonts w:ascii="Arial" w:eastAsia="Times New Roman" w:hAnsi="Arial" w:cs="Arial"/>
          <w:color w:val="000000"/>
          <w:lang w:eastAsia="nl-NL"/>
        </w:rPr>
      </w:pPr>
    </w:p>
    <w:p w14:paraId="4AD96331" w14:textId="65B12B77" w:rsidR="00A93FC2" w:rsidRPr="006A567D" w:rsidRDefault="00A93FC2" w:rsidP="006A567D">
      <w:pPr>
        <w:rPr>
          <w:rFonts w:ascii="Arial" w:eastAsia="Times New Roman" w:hAnsi="Arial" w:cs="Arial"/>
          <w:lang w:eastAsia="nl-NL"/>
        </w:rPr>
      </w:pPr>
      <w:r w:rsidRPr="006A567D">
        <w:rPr>
          <w:rFonts w:ascii="Arial" w:eastAsia="Times New Roman" w:hAnsi="Arial" w:cs="Arial"/>
          <w:b/>
          <w:bCs/>
          <w:color w:val="000000"/>
          <w:lang w:eastAsia="nl-NL"/>
        </w:rPr>
        <w:t>3. </w:t>
      </w:r>
      <w:r w:rsidR="001C0E64">
        <w:rPr>
          <w:rFonts w:ascii="Arial" w:eastAsia="Times New Roman" w:hAnsi="Arial" w:cs="Arial"/>
          <w:b/>
          <w:bCs/>
          <w:color w:val="000000"/>
          <w:lang w:eastAsia="nl-NL"/>
        </w:rPr>
        <w:t>Zorg voor</w:t>
      </w:r>
      <w:r w:rsidR="001C0E64" w:rsidRPr="006A567D">
        <w:rPr>
          <w:rFonts w:ascii="Arial" w:eastAsia="Times New Roman" w:hAnsi="Arial" w:cs="Arial"/>
          <w:b/>
          <w:bCs/>
          <w:color w:val="000000"/>
          <w:lang w:eastAsia="nl-NL"/>
        </w:rPr>
        <w:t xml:space="preserve"> </w:t>
      </w:r>
      <w:r w:rsidRPr="006A567D">
        <w:rPr>
          <w:rFonts w:ascii="Arial" w:eastAsia="Times New Roman" w:hAnsi="Arial" w:cs="Arial"/>
          <w:b/>
          <w:bCs/>
          <w:color w:val="000000"/>
          <w:lang w:eastAsia="nl-NL"/>
        </w:rPr>
        <w:t xml:space="preserve">instructiebesluiten </w:t>
      </w:r>
      <w:r w:rsidR="001C0E64">
        <w:rPr>
          <w:rFonts w:ascii="Arial" w:eastAsia="Times New Roman" w:hAnsi="Arial" w:cs="Arial"/>
          <w:b/>
          <w:bCs/>
          <w:color w:val="000000"/>
          <w:lang w:eastAsia="nl-NL"/>
        </w:rPr>
        <w:t xml:space="preserve">die </w:t>
      </w:r>
      <w:r w:rsidRPr="006A567D">
        <w:rPr>
          <w:rFonts w:ascii="Arial" w:eastAsia="Times New Roman" w:hAnsi="Arial" w:cs="Arial"/>
          <w:b/>
          <w:bCs/>
          <w:color w:val="000000"/>
          <w:lang w:eastAsia="nl-NL"/>
        </w:rPr>
        <w:t>praktisch toepasbaar</w:t>
      </w:r>
      <w:r w:rsidR="001C0E64">
        <w:rPr>
          <w:rFonts w:ascii="Arial" w:eastAsia="Times New Roman" w:hAnsi="Arial" w:cs="Arial"/>
          <w:b/>
          <w:bCs/>
          <w:color w:val="000000"/>
          <w:lang w:eastAsia="nl-NL"/>
        </w:rPr>
        <w:t xml:space="preserve"> zijn</w:t>
      </w:r>
    </w:p>
    <w:p w14:paraId="76B873A5" w14:textId="58AF4338" w:rsidR="00BA5AD5" w:rsidRDefault="00BA5AD5" w:rsidP="006A567D">
      <w:pPr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Om uitvoering van de Wet</w:t>
      </w:r>
      <w:r w:rsidR="00200677">
        <w:rPr>
          <w:rFonts w:ascii="Arial" w:eastAsia="Times New Roman" w:hAnsi="Arial" w:cs="Arial"/>
          <w:color w:val="000000"/>
          <w:lang w:eastAsia="nl-NL"/>
        </w:rPr>
        <w:t xml:space="preserve"> versterking regie volkshuisvesting </w:t>
      </w:r>
      <w:r>
        <w:rPr>
          <w:rFonts w:ascii="Arial" w:eastAsia="Times New Roman" w:hAnsi="Arial" w:cs="Arial"/>
          <w:color w:val="000000"/>
          <w:lang w:eastAsia="nl-NL"/>
        </w:rPr>
        <w:t xml:space="preserve">mogelijk te maken, </w:t>
      </w:r>
      <w:r w:rsidR="00200677">
        <w:rPr>
          <w:rFonts w:ascii="Arial" w:eastAsia="Times New Roman" w:hAnsi="Arial" w:cs="Arial"/>
          <w:color w:val="000000"/>
          <w:lang w:eastAsia="nl-NL"/>
        </w:rPr>
        <w:t xml:space="preserve">wil de minister van Volkshuisvesting en Ruimtelijke Ordening </w:t>
      </w:r>
      <w:r>
        <w:rPr>
          <w:rFonts w:ascii="Arial" w:eastAsia="Times New Roman" w:hAnsi="Arial" w:cs="Arial"/>
          <w:color w:val="000000"/>
          <w:lang w:eastAsia="nl-NL"/>
        </w:rPr>
        <w:t xml:space="preserve">zaken </w:t>
      </w:r>
      <w:r w:rsidR="00200677">
        <w:rPr>
          <w:rFonts w:ascii="Arial" w:eastAsia="Times New Roman" w:hAnsi="Arial" w:cs="Arial"/>
          <w:color w:val="000000"/>
          <w:lang w:eastAsia="nl-NL"/>
        </w:rPr>
        <w:t xml:space="preserve">regelen via </w:t>
      </w:r>
      <w:r w:rsidR="008822A6">
        <w:rPr>
          <w:rFonts w:ascii="Arial" w:eastAsia="Times New Roman" w:hAnsi="Arial" w:cs="Arial"/>
          <w:color w:val="000000"/>
          <w:lang w:eastAsia="nl-NL"/>
        </w:rPr>
        <w:t xml:space="preserve">instructiebesluiten. </w:t>
      </w:r>
      <w:r w:rsidR="00A93FC2" w:rsidRPr="006A567D">
        <w:rPr>
          <w:rFonts w:ascii="Arial" w:eastAsia="Times New Roman" w:hAnsi="Arial" w:cs="Arial"/>
          <w:color w:val="000000"/>
          <w:lang w:eastAsia="nl-NL"/>
        </w:rPr>
        <w:t xml:space="preserve">De praktijk laat zien dat het </w:t>
      </w:r>
      <w:r w:rsidR="00A93FC2" w:rsidRPr="00BA5AD5">
        <w:rPr>
          <w:rFonts w:ascii="Arial" w:eastAsia="Times New Roman" w:hAnsi="Arial" w:cs="Arial"/>
          <w:color w:val="000000"/>
          <w:lang w:eastAsia="nl-NL"/>
        </w:rPr>
        <w:t>instrument instructiebesluit</w:t>
      </w:r>
      <w:r w:rsidR="00A93FC2" w:rsidRPr="006A567D">
        <w:rPr>
          <w:rFonts w:ascii="Arial" w:eastAsia="Times New Roman" w:hAnsi="Arial" w:cs="Arial"/>
          <w:color w:val="000000"/>
          <w:lang w:eastAsia="nl-NL"/>
        </w:rPr>
        <w:t xml:space="preserve"> juridisch complex is en slechts beperkt toepasbaar blijkt. </w:t>
      </w:r>
      <w:r w:rsidR="00673467">
        <w:rPr>
          <w:rFonts w:ascii="Arial" w:eastAsia="Times New Roman" w:hAnsi="Arial" w:cs="Arial"/>
          <w:color w:val="000000"/>
          <w:lang w:eastAsia="nl-NL"/>
        </w:rPr>
        <w:t xml:space="preserve">Voordat aanname van de wet gebeurt, is in onze ogen </w:t>
      </w:r>
      <w:r>
        <w:rPr>
          <w:rFonts w:ascii="Arial" w:eastAsia="Times New Roman" w:hAnsi="Arial" w:cs="Arial"/>
          <w:color w:val="000000"/>
          <w:lang w:eastAsia="nl-NL"/>
        </w:rPr>
        <w:t xml:space="preserve">meer duidelijkheid nodig </w:t>
      </w:r>
      <w:r w:rsidR="003876B2">
        <w:rPr>
          <w:rFonts w:ascii="Arial" w:eastAsia="Times New Roman" w:hAnsi="Arial" w:cs="Arial"/>
          <w:color w:val="000000"/>
          <w:lang w:eastAsia="nl-NL"/>
        </w:rPr>
        <w:t>hoe effectief en toepasbaar zo’n instructiebesluit is</w:t>
      </w:r>
      <w:r w:rsidR="00F659B9">
        <w:rPr>
          <w:rFonts w:ascii="Arial" w:eastAsia="Times New Roman" w:hAnsi="Arial" w:cs="Arial"/>
          <w:color w:val="000000"/>
          <w:lang w:eastAsia="nl-NL"/>
        </w:rPr>
        <w:t xml:space="preserve"> en wat daarbij de (financiële) randvoorwaarden zijn om juridisch in stand te blijven. De duidelijkheid </w:t>
      </w:r>
      <w:r w:rsidR="0029220F">
        <w:rPr>
          <w:rFonts w:ascii="Arial" w:eastAsia="Times New Roman" w:hAnsi="Arial" w:cs="Arial"/>
          <w:color w:val="000000"/>
          <w:lang w:eastAsia="nl-NL"/>
        </w:rPr>
        <w:t xml:space="preserve">is te bieden </w:t>
      </w:r>
      <w:r w:rsidR="000C7412">
        <w:rPr>
          <w:rFonts w:ascii="Arial" w:eastAsia="Times New Roman" w:hAnsi="Arial" w:cs="Arial"/>
          <w:color w:val="000000"/>
          <w:lang w:eastAsia="nl-NL"/>
        </w:rPr>
        <w:t>via een ex ante toetsing door de Raad van State</w:t>
      </w:r>
      <w:r w:rsidR="003876B2">
        <w:rPr>
          <w:rFonts w:ascii="Arial" w:eastAsia="Times New Roman" w:hAnsi="Arial" w:cs="Arial"/>
          <w:color w:val="000000"/>
          <w:lang w:eastAsia="nl-NL"/>
        </w:rPr>
        <w:t xml:space="preserve">. </w:t>
      </w:r>
      <w:r w:rsidR="005862B2">
        <w:rPr>
          <w:rFonts w:ascii="Arial" w:eastAsia="Times New Roman" w:hAnsi="Arial" w:cs="Arial"/>
          <w:color w:val="000000"/>
          <w:lang w:eastAsia="nl-NL"/>
        </w:rPr>
        <w:t xml:space="preserve">Anders </w:t>
      </w:r>
      <w:r w:rsidR="009D3972">
        <w:rPr>
          <w:rFonts w:ascii="Arial" w:eastAsia="Times New Roman" w:hAnsi="Arial" w:cs="Arial"/>
          <w:color w:val="000000"/>
          <w:lang w:eastAsia="nl-NL"/>
        </w:rPr>
        <w:t xml:space="preserve">stuiten we binnen de kortste keren op problemen en </w:t>
      </w:r>
      <w:r w:rsidR="00C90B2D">
        <w:rPr>
          <w:rFonts w:ascii="Arial" w:eastAsia="Times New Roman" w:hAnsi="Arial" w:cs="Arial"/>
          <w:color w:val="000000"/>
          <w:lang w:eastAsia="nl-NL"/>
        </w:rPr>
        <w:t xml:space="preserve">krijgen we een wet </w:t>
      </w:r>
      <w:r w:rsidR="00383700">
        <w:rPr>
          <w:rFonts w:ascii="Arial" w:eastAsia="Times New Roman" w:hAnsi="Arial" w:cs="Arial"/>
          <w:color w:val="000000"/>
          <w:lang w:eastAsia="nl-NL"/>
        </w:rPr>
        <w:t xml:space="preserve">met daaraan gekoppelde besluiten </w:t>
      </w:r>
      <w:r w:rsidR="0016476A">
        <w:rPr>
          <w:rFonts w:ascii="Arial" w:eastAsia="Times New Roman" w:hAnsi="Arial" w:cs="Arial"/>
          <w:color w:val="000000"/>
          <w:lang w:eastAsia="nl-NL"/>
        </w:rPr>
        <w:t>waar niemand</w:t>
      </w:r>
      <w:r w:rsidR="00A87457">
        <w:rPr>
          <w:rFonts w:ascii="Arial" w:eastAsia="Times New Roman" w:hAnsi="Arial" w:cs="Arial"/>
          <w:color w:val="000000"/>
          <w:lang w:eastAsia="nl-NL"/>
        </w:rPr>
        <w:t xml:space="preserve"> goed mee uit de voeten kan</w:t>
      </w:r>
      <w:r w:rsidR="000C7412">
        <w:rPr>
          <w:rFonts w:ascii="Arial" w:eastAsia="Times New Roman" w:hAnsi="Arial" w:cs="Arial"/>
          <w:color w:val="000000"/>
          <w:lang w:eastAsia="nl-NL"/>
        </w:rPr>
        <w:t xml:space="preserve"> en die de woningbouw vertraagt</w:t>
      </w:r>
      <w:r w:rsidR="001D78A7">
        <w:rPr>
          <w:rFonts w:ascii="Arial" w:eastAsia="Times New Roman" w:hAnsi="Arial" w:cs="Arial"/>
          <w:color w:val="000000"/>
          <w:lang w:eastAsia="nl-NL"/>
        </w:rPr>
        <w:t xml:space="preserve"> in plaats van versnel</w:t>
      </w:r>
      <w:r w:rsidR="00C57834">
        <w:rPr>
          <w:rFonts w:ascii="Arial" w:eastAsia="Times New Roman" w:hAnsi="Arial" w:cs="Arial"/>
          <w:color w:val="000000"/>
          <w:lang w:eastAsia="nl-NL"/>
        </w:rPr>
        <w:t>t</w:t>
      </w:r>
      <w:r w:rsidR="001D78A7">
        <w:rPr>
          <w:rFonts w:ascii="Arial" w:eastAsia="Times New Roman" w:hAnsi="Arial" w:cs="Arial"/>
          <w:color w:val="000000"/>
          <w:lang w:eastAsia="nl-NL"/>
        </w:rPr>
        <w:t>.</w:t>
      </w:r>
    </w:p>
    <w:p w14:paraId="6A0B695C" w14:textId="77777777" w:rsidR="003876B2" w:rsidRDefault="003876B2" w:rsidP="006A567D">
      <w:pPr>
        <w:rPr>
          <w:rFonts w:ascii="Arial" w:eastAsia="Times New Roman" w:hAnsi="Arial" w:cs="Arial"/>
          <w:color w:val="000000"/>
          <w:lang w:eastAsia="nl-NL"/>
        </w:rPr>
      </w:pPr>
    </w:p>
    <w:p w14:paraId="7A2AAA5E" w14:textId="7480741F" w:rsidR="00065453" w:rsidRPr="00B13E3C" w:rsidRDefault="0029220F" w:rsidP="006A567D">
      <w:pPr>
        <w:rPr>
          <w:rFonts w:ascii="Arial" w:eastAsia="Times New Roman" w:hAnsi="Arial" w:cs="Arial"/>
          <w:b/>
          <w:bCs/>
          <w:color w:val="000000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lang w:eastAsia="nl-NL"/>
        </w:rPr>
        <w:t>4</w:t>
      </w:r>
      <w:r w:rsidR="00065453" w:rsidRPr="00B13E3C">
        <w:rPr>
          <w:rFonts w:ascii="Arial" w:eastAsia="Times New Roman" w:hAnsi="Arial" w:cs="Arial"/>
          <w:b/>
          <w:bCs/>
          <w:color w:val="000000"/>
          <w:lang w:eastAsia="nl-NL"/>
        </w:rPr>
        <w:t xml:space="preserve">. </w:t>
      </w:r>
      <w:r w:rsidR="00B13E3C">
        <w:rPr>
          <w:rFonts w:ascii="Arial" w:eastAsia="Times New Roman" w:hAnsi="Arial" w:cs="Arial"/>
          <w:b/>
          <w:bCs/>
          <w:color w:val="000000"/>
          <w:lang w:eastAsia="nl-NL"/>
        </w:rPr>
        <w:t>Flexibil</w:t>
      </w:r>
      <w:r w:rsidR="00F659B9">
        <w:rPr>
          <w:rFonts w:ascii="Arial" w:eastAsia="Times New Roman" w:hAnsi="Arial" w:cs="Arial"/>
          <w:b/>
          <w:bCs/>
          <w:color w:val="000000"/>
          <w:lang w:eastAsia="nl-NL"/>
        </w:rPr>
        <w:t>i</w:t>
      </w:r>
      <w:r w:rsidR="00B13E3C">
        <w:rPr>
          <w:rFonts w:ascii="Arial" w:eastAsia="Times New Roman" w:hAnsi="Arial" w:cs="Arial"/>
          <w:b/>
          <w:bCs/>
          <w:color w:val="000000"/>
          <w:lang w:eastAsia="nl-NL"/>
        </w:rPr>
        <w:t>teit voor p</w:t>
      </w:r>
      <w:r w:rsidR="00065453" w:rsidRPr="00B13E3C">
        <w:rPr>
          <w:rFonts w:ascii="Arial" w:hAnsi="Arial" w:cs="Arial"/>
          <w:b/>
          <w:bCs/>
        </w:rPr>
        <w:t>ercentage</w:t>
      </w:r>
      <w:r w:rsidR="00B13E3C">
        <w:rPr>
          <w:rFonts w:ascii="Arial" w:hAnsi="Arial" w:cs="Arial"/>
          <w:b/>
          <w:bCs/>
        </w:rPr>
        <w:t>s</w:t>
      </w:r>
      <w:r w:rsidR="00065453" w:rsidRPr="00B13E3C">
        <w:rPr>
          <w:rFonts w:ascii="Arial" w:hAnsi="Arial" w:cs="Arial"/>
          <w:b/>
          <w:bCs/>
        </w:rPr>
        <w:t xml:space="preserve"> sociale huur</w:t>
      </w:r>
      <w:r w:rsidR="00B13E3C">
        <w:rPr>
          <w:rFonts w:ascii="Arial" w:hAnsi="Arial" w:cs="Arial"/>
          <w:b/>
          <w:bCs/>
        </w:rPr>
        <w:t xml:space="preserve"> en middenhuur om doel niet voorbij te schieten</w:t>
      </w:r>
    </w:p>
    <w:p w14:paraId="266AD9E5" w14:textId="59DF10B0" w:rsidR="00B13E3C" w:rsidRDefault="00F05743" w:rsidP="00065453">
      <w:pPr>
        <w:pStyle w:val="PUbroodtekst"/>
        <w:rPr>
          <w:rFonts w:cs="Arial"/>
          <w:sz w:val="22"/>
        </w:rPr>
      </w:pPr>
      <w:r>
        <w:rPr>
          <w:rFonts w:cs="Arial"/>
          <w:sz w:val="22"/>
        </w:rPr>
        <w:t xml:space="preserve">Het is belangrijk om flexibel om te gaan met het vaststellen </w:t>
      </w:r>
      <w:r w:rsidRPr="00F05743">
        <w:rPr>
          <w:rFonts w:cs="Arial"/>
          <w:sz w:val="22"/>
        </w:rPr>
        <w:t>van het percentage middenhuurwoningen, zolang gemeenten voldoen aan de voorwaarden van minimaal 27–30% sociale huur en ten minste 67% betaalbare woningen in totaal.</w:t>
      </w:r>
      <w:r>
        <w:rPr>
          <w:rFonts w:cs="Arial"/>
          <w:sz w:val="22"/>
        </w:rPr>
        <w:t xml:space="preserve"> </w:t>
      </w:r>
      <w:r w:rsidR="00065453" w:rsidRPr="00B13E3C">
        <w:rPr>
          <w:rFonts w:eastAsia="Times New Roman" w:cs="Arial"/>
          <w:color w:val="000000"/>
          <w:sz w:val="22"/>
          <w:lang w:eastAsia="nl-NL"/>
        </w:rPr>
        <w:t xml:space="preserve">Dit voorkomt </w:t>
      </w:r>
      <w:r w:rsidR="00B13E3C">
        <w:rPr>
          <w:rFonts w:eastAsia="Times New Roman" w:cs="Arial"/>
          <w:color w:val="000000"/>
          <w:sz w:val="22"/>
          <w:lang w:eastAsia="nl-NL"/>
        </w:rPr>
        <w:t xml:space="preserve">onnodige beperkingen voor </w:t>
      </w:r>
      <w:r w:rsidR="00065453" w:rsidRPr="00B13E3C">
        <w:rPr>
          <w:rFonts w:eastAsia="Times New Roman" w:cs="Arial"/>
          <w:color w:val="000000"/>
          <w:sz w:val="22"/>
          <w:lang w:eastAsia="nl-NL"/>
        </w:rPr>
        <w:t>gemeenten met veel sociale huur en maakt realistische plannen mogelijk.</w:t>
      </w:r>
      <w:r w:rsidR="00065453">
        <w:rPr>
          <w:rFonts w:cs="Arial"/>
          <w:sz w:val="22"/>
        </w:rPr>
        <w:t xml:space="preserve"> </w:t>
      </w:r>
      <w:r w:rsidR="00065453" w:rsidRPr="00B13E3C">
        <w:rPr>
          <w:rFonts w:cs="Arial"/>
          <w:sz w:val="22"/>
        </w:rPr>
        <w:t>Gemeenten die minder sociale huur</w:t>
      </w:r>
      <w:r>
        <w:rPr>
          <w:rFonts w:cs="Arial"/>
          <w:sz w:val="22"/>
        </w:rPr>
        <w:t xml:space="preserve"> dan het landelijke gemiddelde van 27% </w:t>
      </w:r>
      <w:r w:rsidR="00B13E3C">
        <w:rPr>
          <w:rFonts w:cs="Arial"/>
          <w:sz w:val="22"/>
        </w:rPr>
        <w:t xml:space="preserve">hebben, </w:t>
      </w:r>
      <w:r>
        <w:rPr>
          <w:rFonts w:cs="Arial"/>
          <w:sz w:val="22"/>
        </w:rPr>
        <w:t>moeten bij de</w:t>
      </w:r>
      <w:r w:rsidRPr="00F05743">
        <w:rPr>
          <w:rFonts w:cs="Arial"/>
          <w:sz w:val="22"/>
        </w:rPr>
        <w:t xml:space="preserve"> nieuwbouwplannen minimaal 30% sociale huur realiseren. </w:t>
      </w:r>
      <w:r w:rsidR="00B13E3C">
        <w:rPr>
          <w:rFonts w:cs="Arial"/>
          <w:sz w:val="22"/>
        </w:rPr>
        <w:t>Voor g</w:t>
      </w:r>
      <w:r w:rsidRPr="00F05743">
        <w:rPr>
          <w:rFonts w:cs="Arial"/>
          <w:sz w:val="22"/>
        </w:rPr>
        <w:t xml:space="preserve">emeenten met een bovengemiddeld aandeel sociale huur </w:t>
      </w:r>
      <w:r w:rsidR="00B13E3C">
        <w:rPr>
          <w:rFonts w:cs="Arial"/>
          <w:sz w:val="22"/>
        </w:rPr>
        <w:t xml:space="preserve">volgt een </w:t>
      </w:r>
      <w:r w:rsidRPr="00F05743">
        <w:rPr>
          <w:rFonts w:cs="Arial"/>
          <w:sz w:val="22"/>
        </w:rPr>
        <w:t>verplicht</w:t>
      </w:r>
      <w:r w:rsidR="00B13E3C">
        <w:rPr>
          <w:rFonts w:cs="Arial"/>
          <w:sz w:val="22"/>
        </w:rPr>
        <w:t>ing</w:t>
      </w:r>
      <w:r w:rsidRPr="00F05743">
        <w:rPr>
          <w:rFonts w:cs="Arial"/>
          <w:sz w:val="22"/>
        </w:rPr>
        <w:t xml:space="preserve"> om minimaal 40% middenhuur toe te voegen.</w:t>
      </w:r>
      <w:r w:rsidR="007A0E75">
        <w:rPr>
          <w:rFonts w:cs="Arial"/>
          <w:sz w:val="22"/>
        </w:rPr>
        <w:t xml:space="preserve"> </w:t>
      </w:r>
    </w:p>
    <w:p w14:paraId="6E5B8832" w14:textId="77777777" w:rsidR="00B13E3C" w:rsidRDefault="00B13E3C" w:rsidP="00065453">
      <w:pPr>
        <w:pStyle w:val="PUbroodtekst"/>
        <w:rPr>
          <w:rFonts w:cs="Arial"/>
          <w:sz w:val="22"/>
        </w:rPr>
      </w:pPr>
    </w:p>
    <w:p w14:paraId="20F1C8BD" w14:textId="47AD110A" w:rsidR="007A0E75" w:rsidRDefault="00F05743" w:rsidP="00065453">
      <w:pPr>
        <w:pStyle w:val="PUbroodtekst"/>
        <w:rPr>
          <w:rFonts w:cs="Arial"/>
          <w:sz w:val="22"/>
        </w:rPr>
      </w:pPr>
      <w:r w:rsidRPr="00F05743">
        <w:rPr>
          <w:rFonts w:cs="Arial"/>
          <w:sz w:val="22"/>
        </w:rPr>
        <w:t xml:space="preserve">Met name grote gemeenten </w:t>
      </w:r>
      <w:r>
        <w:rPr>
          <w:rFonts w:cs="Arial"/>
          <w:sz w:val="22"/>
        </w:rPr>
        <w:t>-</w:t>
      </w:r>
      <w:r w:rsidRPr="00F05743">
        <w:rPr>
          <w:rFonts w:cs="Arial"/>
          <w:sz w:val="22"/>
        </w:rPr>
        <w:t xml:space="preserve"> die vaak al een fors aandeel sociale huur in hun voorraad hebben </w:t>
      </w:r>
      <w:r>
        <w:rPr>
          <w:rFonts w:cs="Arial"/>
          <w:sz w:val="22"/>
        </w:rPr>
        <w:t>-</w:t>
      </w:r>
      <w:r w:rsidRPr="00F05743">
        <w:rPr>
          <w:rFonts w:cs="Arial"/>
          <w:sz w:val="22"/>
        </w:rPr>
        <w:t xml:space="preserve"> geven aan dat deze verplichting knelt. Zij lopen het risico minder sociale huur te moeten bouwen dan lokaal nodig is, of boven de grens van 67% betaalbaar uit te komen, wat de financiële haalbaarheid van projecten </w:t>
      </w:r>
      <w:r w:rsidR="000C7412">
        <w:rPr>
          <w:rFonts w:cs="Arial"/>
          <w:sz w:val="22"/>
        </w:rPr>
        <w:t xml:space="preserve">sterk </w:t>
      </w:r>
      <w:r w:rsidRPr="00F05743">
        <w:rPr>
          <w:rFonts w:cs="Arial"/>
          <w:sz w:val="22"/>
        </w:rPr>
        <w:t>onder druk zet.</w:t>
      </w:r>
      <w:r w:rsidR="007A0E75">
        <w:rPr>
          <w:rFonts w:cs="Arial"/>
          <w:sz w:val="22"/>
        </w:rPr>
        <w:t xml:space="preserve"> </w:t>
      </w:r>
      <w:r w:rsidR="00065453" w:rsidRPr="00B13E3C">
        <w:rPr>
          <w:rFonts w:cs="Arial"/>
          <w:sz w:val="22"/>
        </w:rPr>
        <w:t xml:space="preserve">Wij </w:t>
      </w:r>
      <w:r w:rsidR="007A0E75">
        <w:rPr>
          <w:rFonts w:cs="Arial"/>
          <w:sz w:val="22"/>
        </w:rPr>
        <w:t xml:space="preserve">bepleiten daarom </w:t>
      </w:r>
      <w:r w:rsidR="007A0E75" w:rsidRPr="007A0E75">
        <w:rPr>
          <w:rFonts w:cs="Arial"/>
          <w:sz w:val="22"/>
        </w:rPr>
        <w:t>dat deze gemeenten de ruimte krijgen om van de 40% middenhuur af te wijken, zolang zij maar blijven voldoen aan de voorwaarde van minimaal 67% betaalbare woningen.</w:t>
      </w:r>
      <w:r w:rsidR="007A0E75">
        <w:rPr>
          <w:rFonts w:cs="Arial"/>
          <w:sz w:val="22"/>
        </w:rPr>
        <w:t xml:space="preserve"> </w:t>
      </w:r>
      <w:r w:rsidR="002D42D1">
        <w:rPr>
          <w:rFonts w:cs="Arial"/>
          <w:sz w:val="22"/>
        </w:rPr>
        <w:t>Voor gemeenten waar</w:t>
      </w:r>
      <w:r w:rsidR="0078081E">
        <w:rPr>
          <w:rFonts w:cs="Arial"/>
          <w:sz w:val="22"/>
        </w:rPr>
        <w:t xml:space="preserve"> minder dan het landelijk gemiddelde sociale huur is, is e</w:t>
      </w:r>
      <w:r w:rsidR="007A0E75" w:rsidRPr="007A0E75">
        <w:rPr>
          <w:rFonts w:cs="Arial"/>
          <w:sz w:val="22"/>
        </w:rPr>
        <w:t xml:space="preserve">en verlaging van de 30% sociale huur uitsluitend mogelijk wanneer </w:t>
      </w:r>
      <w:r w:rsidR="007624B0">
        <w:rPr>
          <w:rFonts w:cs="Arial"/>
          <w:sz w:val="22"/>
        </w:rPr>
        <w:t xml:space="preserve">door de gemeente </w:t>
      </w:r>
      <w:r w:rsidR="007A0E75" w:rsidRPr="007A0E75">
        <w:rPr>
          <w:rFonts w:cs="Arial"/>
          <w:sz w:val="22"/>
        </w:rPr>
        <w:t xml:space="preserve">onderbouwd is aangetoond dat daar geen behoefte aan is en </w:t>
      </w:r>
      <w:r w:rsidR="00691E1A">
        <w:rPr>
          <w:rFonts w:cs="Arial"/>
          <w:sz w:val="22"/>
        </w:rPr>
        <w:t xml:space="preserve">- </w:t>
      </w:r>
      <w:r w:rsidR="007A0E75" w:rsidRPr="007A0E75">
        <w:rPr>
          <w:rFonts w:cs="Arial"/>
          <w:sz w:val="22"/>
        </w:rPr>
        <w:t>met instemming van de provincie</w:t>
      </w:r>
      <w:r w:rsidR="00691E1A">
        <w:rPr>
          <w:rFonts w:cs="Arial"/>
          <w:sz w:val="22"/>
        </w:rPr>
        <w:t xml:space="preserve"> - </w:t>
      </w:r>
      <w:r w:rsidR="000C7412">
        <w:rPr>
          <w:rFonts w:cs="Arial"/>
          <w:sz w:val="22"/>
        </w:rPr>
        <w:t xml:space="preserve">de corporaties en huurders </w:t>
      </w:r>
      <w:r w:rsidR="00691E1A">
        <w:rPr>
          <w:rFonts w:cs="Arial"/>
          <w:sz w:val="22"/>
        </w:rPr>
        <w:t>daarover gehoord zijn</w:t>
      </w:r>
      <w:r w:rsidR="007A0E75" w:rsidRPr="007A0E75">
        <w:rPr>
          <w:rFonts w:cs="Arial"/>
          <w:sz w:val="22"/>
        </w:rPr>
        <w:t>.</w:t>
      </w:r>
    </w:p>
    <w:p w14:paraId="4A859395" w14:textId="77777777" w:rsidR="00F659B9" w:rsidRDefault="00F659B9" w:rsidP="00065453">
      <w:pPr>
        <w:pStyle w:val="PUbroodtekst"/>
        <w:rPr>
          <w:rFonts w:cs="Arial"/>
          <w:sz w:val="22"/>
        </w:rPr>
      </w:pPr>
    </w:p>
    <w:p w14:paraId="0617EE9A" w14:textId="7F78969D" w:rsidR="00F659B9" w:rsidRPr="008441E5" w:rsidRDefault="0029220F" w:rsidP="00065453">
      <w:pPr>
        <w:pStyle w:val="PUbroodteks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5</w:t>
      </w:r>
      <w:r w:rsidR="00F659B9" w:rsidRPr="008441E5">
        <w:rPr>
          <w:rFonts w:cs="Arial"/>
          <w:b/>
          <w:bCs/>
          <w:sz w:val="22"/>
        </w:rPr>
        <w:t>. Overgangsregeling voor bouwplannen met zicht op vergunningverlening binnen 3 jaar</w:t>
      </w:r>
    </w:p>
    <w:p w14:paraId="168B2A37" w14:textId="25F4B4B7" w:rsidR="001C0E64" w:rsidRDefault="00F659B9" w:rsidP="006A567D">
      <w:pPr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Bij de inwerkingtreding van de wet kent iedere gemeente (harde) plannen met zicht op vergunningverlening binnen 3 jaar. Deze bouwplannen </w:t>
      </w:r>
      <w:r w:rsidR="00AA773F">
        <w:rPr>
          <w:rFonts w:ascii="Arial" w:eastAsia="Times New Roman" w:hAnsi="Arial" w:cs="Arial"/>
          <w:color w:val="000000"/>
          <w:lang w:eastAsia="nl-NL"/>
        </w:rPr>
        <w:t>dient</w:t>
      </w:r>
      <w:r w:rsidR="0062797F">
        <w:rPr>
          <w:rFonts w:ascii="Arial" w:eastAsia="Times New Roman" w:hAnsi="Arial" w:cs="Arial"/>
          <w:color w:val="000000"/>
          <w:lang w:eastAsia="nl-NL"/>
        </w:rPr>
        <w:t xml:space="preserve"> iedereen ongemoeid </w:t>
      </w:r>
      <w:r w:rsidR="00AA773F">
        <w:rPr>
          <w:rFonts w:ascii="Arial" w:eastAsia="Times New Roman" w:hAnsi="Arial" w:cs="Arial"/>
          <w:color w:val="000000"/>
          <w:lang w:eastAsia="nl-NL"/>
        </w:rPr>
        <w:t xml:space="preserve">te laten </w:t>
      </w:r>
      <w:r w:rsidR="0062797F">
        <w:rPr>
          <w:rFonts w:ascii="Arial" w:eastAsia="Times New Roman" w:hAnsi="Arial" w:cs="Arial"/>
          <w:color w:val="000000"/>
          <w:lang w:eastAsia="nl-NL"/>
        </w:rPr>
        <w:t>en zijn n</w:t>
      </w:r>
      <w:r>
        <w:rPr>
          <w:rFonts w:ascii="Arial" w:eastAsia="Times New Roman" w:hAnsi="Arial" w:cs="Arial"/>
          <w:color w:val="000000"/>
          <w:lang w:eastAsia="nl-NL"/>
        </w:rPr>
        <w:t>iet – vanwege 30/40% eisen – open</w:t>
      </w:r>
      <w:r w:rsidR="0062797F">
        <w:rPr>
          <w:rFonts w:ascii="Arial" w:eastAsia="Times New Roman" w:hAnsi="Arial" w:cs="Arial"/>
          <w:color w:val="000000"/>
          <w:lang w:eastAsia="nl-NL"/>
        </w:rPr>
        <w:t xml:space="preserve"> te </w:t>
      </w:r>
      <w:r w:rsidR="005E2E1D">
        <w:rPr>
          <w:rFonts w:ascii="Arial" w:eastAsia="Times New Roman" w:hAnsi="Arial" w:cs="Arial"/>
          <w:color w:val="000000"/>
          <w:lang w:eastAsia="nl-NL"/>
        </w:rPr>
        <w:t>breken</w:t>
      </w:r>
      <w:r>
        <w:rPr>
          <w:rFonts w:ascii="Arial" w:eastAsia="Times New Roman" w:hAnsi="Arial" w:cs="Arial"/>
          <w:color w:val="000000"/>
          <w:lang w:eastAsia="nl-NL"/>
        </w:rPr>
        <w:t xml:space="preserve">. </w:t>
      </w:r>
      <w:r w:rsidR="0062797F">
        <w:rPr>
          <w:rFonts w:ascii="Arial" w:eastAsia="Times New Roman" w:hAnsi="Arial" w:cs="Arial"/>
          <w:color w:val="000000"/>
          <w:lang w:eastAsia="nl-NL"/>
        </w:rPr>
        <w:t>Het ongemoeid laten van d</w:t>
      </w:r>
      <w:r w:rsidR="00C57834">
        <w:rPr>
          <w:rFonts w:ascii="Arial" w:eastAsia="Times New Roman" w:hAnsi="Arial" w:cs="Arial"/>
          <w:color w:val="000000"/>
          <w:lang w:eastAsia="nl-NL"/>
        </w:rPr>
        <w:t xml:space="preserve">eze plannen </w:t>
      </w:r>
      <w:r>
        <w:rPr>
          <w:rFonts w:ascii="Arial" w:eastAsia="Times New Roman" w:hAnsi="Arial" w:cs="Arial"/>
          <w:color w:val="000000"/>
          <w:lang w:eastAsia="nl-NL"/>
        </w:rPr>
        <w:t>bevordert het tempo van de bouw en voorkomt vertraging</w:t>
      </w:r>
      <w:r w:rsidR="002F6926">
        <w:rPr>
          <w:rFonts w:ascii="Arial" w:eastAsia="Times New Roman" w:hAnsi="Arial" w:cs="Arial"/>
          <w:color w:val="000000"/>
          <w:lang w:eastAsia="nl-NL"/>
        </w:rPr>
        <w:t>.</w:t>
      </w:r>
      <w:r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14:paraId="5B5086E6" w14:textId="77777777" w:rsidR="0029220F" w:rsidRDefault="0029220F" w:rsidP="006A567D">
      <w:pPr>
        <w:rPr>
          <w:rFonts w:ascii="Arial" w:eastAsia="Times New Roman" w:hAnsi="Arial" w:cs="Arial"/>
          <w:color w:val="000000"/>
          <w:lang w:eastAsia="nl-NL"/>
        </w:rPr>
      </w:pPr>
    </w:p>
    <w:p w14:paraId="41D5358C" w14:textId="73251F2A" w:rsidR="0029220F" w:rsidRPr="006A567D" w:rsidRDefault="0029220F" w:rsidP="0029220F">
      <w:pPr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lang w:eastAsia="nl-NL"/>
        </w:rPr>
        <w:t>6</w:t>
      </w:r>
      <w:r w:rsidRPr="006A567D">
        <w:rPr>
          <w:rFonts w:ascii="Arial" w:eastAsia="Times New Roman" w:hAnsi="Arial" w:cs="Arial"/>
          <w:b/>
          <w:bCs/>
          <w:color w:val="000000"/>
          <w:lang w:eastAsia="nl-NL"/>
        </w:rPr>
        <w:t>. </w:t>
      </w:r>
      <w:r>
        <w:rPr>
          <w:rFonts w:ascii="Arial" w:eastAsia="Times New Roman" w:hAnsi="Arial" w:cs="Arial"/>
          <w:b/>
          <w:bCs/>
          <w:color w:val="000000"/>
          <w:lang w:eastAsia="nl-NL"/>
        </w:rPr>
        <w:t>Betere borging betaalbare woningbouw door marktpartijen</w:t>
      </w:r>
    </w:p>
    <w:p w14:paraId="2B741480" w14:textId="77777777" w:rsidR="0029220F" w:rsidRDefault="0029220F" w:rsidP="0029220F">
      <w:pPr>
        <w:rPr>
          <w:rFonts w:ascii="Arial" w:eastAsia="Times New Roman" w:hAnsi="Arial" w:cs="Arial"/>
          <w:color w:val="000000"/>
          <w:lang w:eastAsia="nl-NL"/>
        </w:rPr>
      </w:pPr>
      <w:r w:rsidRPr="006A567D">
        <w:rPr>
          <w:rFonts w:ascii="Arial" w:eastAsia="Times New Roman" w:hAnsi="Arial" w:cs="Arial"/>
          <w:color w:val="000000"/>
          <w:lang w:eastAsia="nl-NL"/>
        </w:rPr>
        <w:t xml:space="preserve">Het wetsvoorstel schiet tekort op het punt </w:t>
      </w:r>
      <w:r w:rsidRPr="00383700">
        <w:rPr>
          <w:rFonts w:ascii="Arial" w:eastAsia="Times New Roman" w:hAnsi="Arial" w:cs="Arial"/>
          <w:color w:val="000000"/>
          <w:lang w:eastAsia="nl-NL"/>
        </w:rPr>
        <w:t>van betaalbare woningbouw door marktpartijen. Het</w:t>
      </w:r>
      <w:r w:rsidRPr="006A567D">
        <w:rPr>
          <w:rFonts w:ascii="Arial" w:eastAsia="Times New Roman" w:hAnsi="Arial" w:cs="Arial"/>
          <w:color w:val="000000"/>
          <w:lang w:eastAsia="nl-NL"/>
        </w:rPr>
        <w:t xml:space="preserve"> realiseren van ten minste tweederde betaalbare woningen is een gezamenlijke ambitie, maar het ontbreekt aan concrete sturingsmogelijkheden om </w:t>
      </w:r>
      <w:r>
        <w:rPr>
          <w:rFonts w:ascii="Arial" w:eastAsia="Times New Roman" w:hAnsi="Arial" w:cs="Arial"/>
          <w:color w:val="000000"/>
          <w:lang w:eastAsia="nl-NL"/>
        </w:rPr>
        <w:t>af te dwingen dat de markt voor de helft van die woningen gaat zorgen</w:t>
      </w:r>
      <w:r w:rsidRPr="006A567D">
        <w:rPr>
          <w:rFonts w:ascii="Arial" w:eastAsia="Times New Roman" w:hAnsi="Arial" w:cs="Arial"/>
          <w:color w:val="000000"/>
          <w:lang w:eastAsia="nl-NL"/>
        </w:rPr>
        <w:t xml:space="preserve">. </w:t>
      </w:r>
      <w:r>
        <w:rPr>
          <w:rFonts w:ascii="Arial" w:eastAsia="Times New Roman" w:hAnsi="Arial" w:cs="Arial"/>
          <w:color w:val="000000"/>
          <w:lang w:eastAsia="nl-NL"/>
        </w:rPr>
        <w:t>Het is nodig om dit via de wet alsnog te borgen.</w:t>
      </w:r>
    </w:p>
    <w:p w14:paraId="243C8C0B" w14:textId="77777777" w:rsidR="0029220F" w:rsidRDefault="0029220F" w:rsidP="006A567D">
      <w:pPr>
        <w:rPr>
          <w:rFonts w:ascii="Arial" w:eastAsia="Times New Roman" w:hAnsi="Arial" w:cs="Arial"/>
          <w:color w:val="000000"/>
          <w:lang w:eastAsia="nl-NL"/>
        </w:rPr>
      </w:pPr>
    </w:p>
    <w:sectPr w:rsidR="0029220F">
      <w:footerReference w:type="default" r:id="rId11"/>
      <w:pgSz w:w="11910" w:h="16840"/>
      <w:pgMar w:top="1040" w:right="620" w:bottom="1660" w:left="620" w:header="0" w:footer="1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9557D" w14:textId="77777777" w:rsidR="00921A70" w:rsidRDefault="00921A70">
      <w:r>
        <w:separator/>
      </w:r>
    </w:p>
  </w:endnote>
  <w:endnote w:type="continuationSeparator" w:id="0">
    <w:p w14:paraId="5A4F0C14" w14:textId="77777777" w:rsidR="00921A70" w:rsidRDefault="0092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0C650" w14:textId="56D32C32" w:rsidR="00562124" w:rsidRDefault="00C64E4E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3B05FD19" wp14:editId="7E53556C">
          <wp:simplePos x="0" y="0"/>
          <wp:positionH relativeFrom="page">
            <wp:posOffset>4130040</wp:posOffset>
          </wp:positionH>
          <wp:positionV relativeFrom="page">
            <wp:posOffset>9826625</wp:posOffset>
          </wp:positionV>
          <wp:extent cx="1262380" cy="241300"/>
          <wp:effectExtent l="0" t="0" r="0" b="6350"/>
          <wp:wrapNone/>
          <wp:docPr id="11862443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238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B77">
      <w:rPr>
        <w:noProof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6DC84674" wp14:editId="3743D224">
              <wp:simplePos x="0" y="0"/>
              <wp:positionH relativeFrom="page">
                <wp:posOffset>4445</wp:posOffset>
              </wp:positionH>
              <wp:positionV relativeFrom="page">
                <wp:posOffset>9637395</wp:posOffset>
              </wp:positionV>
              <wp:extent cx="4053205" cy="598170"/>
              <wp:effectExtent l="0" t="0" r="0" b="0"/>
              <wp:wrapNone/>
              <wp:docPr id="74238621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53205" cy="598170"/>
                      </a:xfrm>
                      <a:custGeom>
                        <a:avLst/>
                        <a:gdLst>
                          <a:gd name="T0" fmla="*/ 6290 w 6761"/>
                          <a:gd name="T1" fmla="+- 0 15177 15177"/>
                          <a:gd name="T2" fmla="*/ 15177 h 942"/>
                          <a:gd name="T3" fmla="*/ 24 w 6761"/>
                          <a:gd name="T4" fmla="+- 0 15177 15177"/>
                          <a:gd name="T5" fmla="*/ 15177 h 942"/>
                          <a:gd name="T6" fmla="*/ 0 w 6761"/>
                          <a:gd name="T7" fmla="+- 0 15179 15177"/>
                          <a:gd name="T8" fmla="*/ 15179 h 942"/>
                          <a:gd name="T9" fmla="*/ 0 w 6761"/>
                          <a:gd name="T10" fmla="+- 0 16116 15177"/>
                          <a:gd name="T11" fmla="*/ 16116 h 942"/>
                          <a:gd name="T12" fmla="*/ 24 w 6761"/>
                          <a:gd name="T13" fmla="+- 0 16118 15177"/>
                          <a:gd name="T14" fmla="*/ 16118 h 942"/>
                          <a:gd name="T15" fmla="*/ 6290 w 6761"/>
                          <a:gd name="T16" fmla="+- 0 16118 15177"/>
                          <a:gd name="T17" fmla="*/ 16118 h 942"/>
                          <a:gd name="T18" fmla="*/ 6366 w 6761"/>
                          <a:gd name="T19" fmla="+- 0 16112 15177"/>
                          <a:gd name="T20" fmla="*/ 16112 h 942"/>
                          <a:gd name="T21" fmla="*/ 6439 w 6761"/>
                          <a:gd name="T22" fmla="+- 0 16094 15177"/>
                          <a:gd name="T23" fmla="*/ 16094 h 942"/>
                          <a:gd name="T24" fmla="*/ 6506 w 6761"/>
                          <a:gd name="T25" fmla="+- 0 16065 15177"/>
                          <a:gd name="T26" fmla="*/ 16065 h 942"/>
                          <a:gd name="T27" fmla="*/ 6568 w 6761"/>
                          <a:gd name="T28" fmla="+- 0 16027 15177"/>
                          <a:gd name="T29" fmla="*/ 16027 h 942"/>
                          <a:gd name="T30" fmla="*/ 6623 w 6761"/>
                          <a:gd name="T31" fmla="+- 0 15980 15177"/>
                          <a:gd name="T32" fmla="*/ 15980 h 942"/>
                          <a:gd name="T33" fmla="*/ 6670 w 6761"/>
                          <a:gd name="T34" fmla="+- 0 15925 15177"/>
                          <a:gd name="T35" fmla="*/ 15925 h 942"/>
                          <a:gd name="T36" fmla="*/ 6708 w 6761"/>
                          <a:gd name="T37" fmla="+- 0 15863 15177"/>
                          <a:gd name="T38" fmla="*/ 15863 h 942"/>
                          <a:gd name="T39" fmla="*/ 6737 w 6761"/>
                          <a:gd name="T40" fmla="+- 0 15796 15177"/>
                          <a:gd name="T41" fmla="*/ 15796 h 942"/>
                          <a:gd name="T42" fmla="*/ 6754 w 6761"/>
                          <a:gd name="T43" fmla="+- 0 15724 15177"/>
                          <a:gd name="T44" fmla="*/ 15724 h 942"/>
                          <a:gd name="T45" fmla="*/ 6761 w 6761"/>
                          <a:gd name="T46" fmla="+- 0 15647 15177"/>
                          <a:gd name="T47" fmla="*/ 15647 h 942"/>
                          <a:gd name="T48" fmla="*/ 6754 w 6761"/>
                          <a:gd name="T49" fmla="+- 0 15571 15177"/>
                          <a:gd name="T50" fmla="*/ 15571 h 942"/>
                          <a:gd name="T51" fmla="*/ 6737 w 6761"/>
                          <a:gd name="T52" fmla="+- 0 15499 15177"/>
                          <a:gd name="T53" fmla="*/ 15499 h 942"/>
                          <a:gd name="T54" fmla="*/ 6708 w 6761"/>
                          <a:gd name="T55" fmla="+- 0 15431 15177"/>
                          <a:gd name="T56" fmla="*/ 15431 h 942"/>
                          <a:gd name="T57" fmla="*/ 6670 w 6761"/>
                          <a:gd name="T58" fmla="+- 0 15369 15177"/>
                          <a:gd name="T59" fmla="*/ 15369 h 942"/>
                          <a:gd name="T60" fmla="*/ 6623 w 6761"/>
                          <a:gd name="T61" fmla="+- 0 15315 15177"/>
                          <a:gd name="T62" fmla="*/ 15315 h 942"/>
                          <a:gd name="T63" fmla="*/ 6568 w 6761"/>
                          <a:gd name="T64" fmla="+- 0 15267 15177"/>
                          <a:gd name="T65" fmla="*/ 15267 h 942"/>
                          <a:gd name="T66" fmla="*/ 6506 w 6761"/>
                          <a:gd name="T67" fmla="+- 0 15229 15177"/>
                          <a:gd name="T68" fmla="*/ 15229 h 942"/>
                          <a:gd name="T69" fmla="*/ 6439 w 6761"/>
                          <a:gd name="T70" fmla="+- 0 15201 15177"/>
                          <a:gd name="T71" fmla="*/ 15201 h 942"/>
                          <a:gd name="T72" fmla="*/ 6366 w 6761"/>
                          <a:gd name="T73" fmla="+- 0 15183 15177"/>
                          <a:gd name="T74" fmla="*/ 15183 h 942"/>
                          <a:gd name="T75" fmla="*/ 6290 w 6761"/>
                          <a:gd name="T76" fmla="+- 0 15177 15177"/>
                          <a:gd name="T77" fmla="*/ 15177 h 942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</a:cxnLst>
                        <a:rect l="0" t="0" r="r" b="b"/>
                        <a:pathLst>
                          <a:path w="6761" h="942">
                            <a:moveTo>
                              <a:pt x="6290" y="0"/>
                            </a:moveTo>
                            <a:lnTo>
                              <a:pt x="24" y="0"/>
                            </a:lnTo>
                            <a:lnTo>
                              <a:pt x="0" y="2"/>
                            </a:lnTo>
                            <a:lnTo>
                              <a:pt x="0" y="939"/>
                            </a:lnTo>
                            <a:lnTo>
                              <a:pt x="24" y="941"/>
                            </a:lnTo>
                            <a:lnTo>
                              <a:pt x="6290" y="941"/>
                            </a:lnTo>
                            <a:lnTo>
                              <a:pt x="6366" y="935"/>
                            </a:lnTo>
                            <a:lnTo>
                              <a:pt x="6439" y="917"/>
                            </a:lnTo>
                            <a:lnTo>
                              <a:pt x="6506" y="888"/>
                            </a:lnTo>
                            <a:lnTo>
                              <a:pt x="6568" y="850"/>
                            </a:lnTo>
                            <a:lnTo>
                              <a:pt x="6623" y="803"/>
                            </a:lnTo>
                            <a:lnTo>
                              <a:pt x="6670" y="748"/>
                            </a:lnTo>
                            <a:lnTo>
                              <a:pt x="6708" y="686"/>
                            </a:lnTo>
                            <a:lnTo>
                              <a:pt x="6737" y="619"/>
                            </a:lnTo>
                            <a:lnTo>
                              <a:pt x="6754" y="547"/>
                            </a:lnTo>
                            <a:lnTo>
                              <a:pt x="6761" y="470"/>
                            </a:lnTo>
                            <a:lnTo>
                              <a:pt x="6754" y="394"/>
                            </a:lnTo>
                            <a:lnTo>
                              <a:pt x="6737" y="322"/>
                            </a:lnTo>
                            <a:lnTo>
                              <a:pt x="6708" y="254"/>
                            </a:lnTo>
                            <a:lnTo>
                              <a:pt x="6670" y="192"/>
                            </a:lnTo>
                            <a:lnTo>
                              <a:pt x="6623" y="138"/>
                            </a:lnTo>
                            <a:lnTo>
                              <a:pt x="6568" y="90"/>
                            </a:lnTo>
                            <a:lnTo>
                              <a:pt x="6506" y="52"/>
                            </a:lnTo>
                            <a:lnTo>
                              <a:pt x="6439" y="24"/>
                            </a:lnTo>
                            <a:lnTo>
                              <a:pt x="6366" y="6"/>
                            </a:lnTo>
                            <a:lnTo>
                              <a:pt x="6290" y="0"/>
                            </a:lnTo>
                            <a:close/>
                          </a:path>
                        </a:pathLst>
                      </a:custGeom>
                      <a:solidFill>
                        <a:srgbClr val="F580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7E5D6" id="docshape1" o:spid="_x0000_s1026" style="position:absolute;margin-left:.35pt;margin-top:758.85pt;width:319.15pt;height:47.1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61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" path="m6290,l24,,,2,,939r24,2l6290,941r76,-6l6439,917r67,-29l6568,850r55,-47l6670,748r38,-62l6737,619r17,-72l6761,470r-7,-76l6737,322r-29,-68l6670,192r-47,-54l6568,90,6506,52,6439,24,6366,6,6290,xe" fillcolor="#f5802a" stroked="f">
              <v:path arrowok="t" o:connecttype="custom" o:connectlocs="3770842,9637395;14388,9637395;0,9638665;0,10233660;14388,10234930;3770842,10234930;3816403,10231120;3860167,10219690;3900333,10201275;3937502,10177145;3970474,10147300;3998651,10112375;4021432,10073005;4038817,10030460;4049009,9984740;4053205,9935845;4049009,9887585;4038817,9841865;4021432,9798685;3998651,9759315;3970474,9725025;3937502,9694545;3900333,9670415;3860167,9652635;3816403,9641205;3770842,9637395" o:connectangles="0,0,0,0,0,0,0,0,0,0,0,0,0,0,0,0,0,0,0,0,0,0,0,0,0,0"/>
              <w10:wrap anchorx="page" anchory="page"/>
            </v:shape>
          </w:pict>
        </mc:Fallback>
      </mc:AlternateContent>
    </w:r>
    <w:r w:rsidR="00763EB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E18E9D" wp14:editId="4B28E737">
              <wp:simplePos x="0" y="0"/>
              <wp:positionH relativeFrom="column">
                <wp:posOffset>1009015</wp:posOffset>
              </wp:positionH>
              <wp:positionV relativeFrom="paragraph">
                <wp:posOffset>-138970</wp:posOffset>
              </wp:positionV>
              <wp:extent cx="1348966" cy="588475"/>
              <wp:effectExtent l="0" t="0" r="0" b="254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966" cy="58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1F0B1" w14:textId="77777777" w:rsidR="00763EB9" w:rsidRPr="00C1317D" w:rsidRDefault="00763EB9" w:rsidP="00763EB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18E9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79.45pt;margin-top:-10.95pt;width:106.2pt;height:4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" filled="f" stroked="f">
              <v:textbox>
                <w:txbxContent>
                  <w:p w14:paraId="10E1F0B1" w14:textId="77777777" w:rsidR="00763EB9" w:rsidRPr="00C1317D" w:rsidRDefault="00763EB9" w:rsidP="00763EB9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80B77"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7B3AFC13" wp14:editId="1ED61DAC">
              <wp:simplePos x="0" y="0"/>
              <wp:positionH relativeFrom="margin">
                <wp:align>left</wp:align>
              </wp:positionH>
              <wp:positionV relativeFrom="page">
                <wp:posOffset>9663430</wp:posOffset>
              </wp:positionV>
              <wp:extent cx="1161415" cy="529590"/>
              <wp:effectExtent l="0" t="0" r="0" b="0"/>
              <wp:wrapNone/>
              <wp:docPr id="171517552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141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77E6A" w14:textId="5E4E34E8" w:rsidR="00763EB9" w:rsidRPr="00C64E4E" w:rsidRDefault="003A4F57" w:rsidP="00763EB9">
                          <w:pPr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Strategisch lobbyadviseur</w:t>
                          </w:r>
                        </w:p>
                        <w:p w14:paraId="7C299B25" w14:textId="7C881168" w:rsidR="00763EB9" w:rsidRPr="00C64E4E" w:rsidRDefault="003A4F57" w:rsidP="00763EB9">
                          <w:pPr>
                            <w:ind w:left="20"/>
                            <w:rPr>
                              <w:rFonts w:ascii="Open Sans SemiBold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Open Sans SemiBold"/>
                              <w:b/>
                              <w:color w:val="FFFFFF"/>
                              <w:sz w:val="12"/>
                              <w:szCs w:val="12"/>
                            </w:rPr>
                            <w:t>Marcel de Jong</w:t>
                          </w:r>
                        </w:p>
                        <w:p w14:paraId="6331D758" w14:textId="05E9A481" w:rsidR="00763EB9" w:rsidRPr="00C64E4E" w:rsidRDefault="003A4F57" w:rsidP="00763EB9">
                          <w:pPr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06-52071114</w:t>
                          </w:r>
                        </w:p>
                        <w:p w14:paraId="0A1F4362" w14:textId="655FBE44" w:rsidR="00763EB9" w:rsidRPr="00C64E4E" w:rsidRDefault="003A4F57" w:rsidP="00763EB9">
                          <w:pPr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Madjong@ipo.nl</w:t>
                          </w:r>
                        </w:p>
                        <w:p w14:paraId="6C68B61B" w14:textId="77777777" w:rsidR="00763EB9" w:rsidRPr="00C64E4E" w:rsidRDefault="00763EB9" w:rsidP="00763EB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81F09CC" w14:textId="77777777" w:rsidR="00763EB9" w:rsidRPr="00C64E4E" w:rsidRDefault="00763EB9" w:rsidP="00763EB9">
                          <w:pPr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AFC13" id="docshape2" o:spid="_x0000_s1027" type="#_x0000_t202" style="position:absolute;margin-left:0;margin-top:760.9pt;width:91.45pt;height:41.7pt;z-index:-15770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" filled="f" stroked="f">
              <v:textbox inset="0,0,0,0">
                <w:txbxContent>
                  <w:p w14:paraId="6E277E6A" w14:textId="5E4E34E8" w:rsidR="00763EB9" w:rsidRPr="00C64E4E" w:rsidRDefault="003A4F57" w:rsidP="00763EB9">
                    <w:pPr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Strategisch lobbyadviseur</w:t>
                    </w:r>
                  </w:p>
                  <w:p w14:paraId="7C299B25" w14:textId="7C881168" w:rsidR="00763EB9" w:rsidRPr="00C64E4E" w:rsidRDefault="003A4F57" w:rsidP="00763EB9">
                    <w:pPr>
                      <w:ind w:left="20"/>
                      <w:rPr>
                        <w:rFonts w:ascii="Open Sans SemiBold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Open Sans SemiBold"/>
                        <w:b/>
                        <w:color w:val="FFFFFF"/>
                        <w:sz w:val="12"/>
                        <w:szCs w:val="12"/>
                      </w:rPr>
                      <w:t>Marcel de Jong</w:t>
                    </w:r>
                  </w:p>
                  <w:p w14:paraId="6331D758" w14:textId="05E9A481" w:rsidR="00763EB9" w:rsidRPr="00C64E4E" w:rsidRDefault="003A4F57" w:rsidP="00763EB9">
                    <w:pPr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06-52071114</w:t>
                    </w:r>
                  </w:p>
                  <w:p w14:paraId="0A1F4362" w14:textId="655FBE44" w:rsidR="00763EB9" w:rsidRPr="00C64E4E" w:rsidRDefault="003A4F57" w:rsidP="00763EB9">
                    <w:pPr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Madjong@ipo.nl</w:t>
                    </w:r>
                  </w:p>
                  <w:p w14:paraId="6C68B61B" w14:textId="77777777" w:rsidR="00763EB9" w:rsidRPr="00C64E4E" w:rsidRDefault="00763EB9" w:rsidP="00763EB9">
                    <w:pPr>
                      <w:rPr>
                        <w:sz w:val="12"/>
                        <w:szCs w:val="12"/>
                      </w:rPr>
                    </w:pPr>
                  </w:p>
                  <w:p w14:paraId="081F09CC" w14:textId="77777777" w:rsidR="00763EB9" w:rsidRPr="00C64E4E" w:rsidRDefault="00763EB9" w:rsidP="00763EB9">
                    <w:pPr>
                      <w:ind w:left="20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2999" w14:textId="77777777" w:rsidR="00921A70" w:rsidRDefault="00921A70">
      <w:r>
        <w:separator/>
      </w:r>
    </w:p>
  </w:footnote>
  <w:footnote w:type="continuationSeparator" w:id="0">
    <w:p w14:paraId="3DC67688" w14:textId="77777777" w:rsidR="00921A70" w:rsidRDefault="00921A7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8+bgxVqVii3OW" int2:id="gpsC0yT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BD5"/>
    <w:multiLevelType w:val="hybridMultilevel"/>
    <w:tmpl w:val="7AF69A0E"/>
    <w:lvl w:ilvl="0" w:tplc="04130001">
      <w:start w:val="1"/>
      <w:numFmt w:val="bullet"/>
      <w:lvlText w:val=""/>
      <w:lvlJc w:val="left"/>
      <w:pPr>
        <w:ind w:left="3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</w:abstractNum>
  <w:abstractNum w:abstractNumId="1" w15:restartNumberingAfterBreak="0">
    <w:nsid w:val="0F1D6E7D"/>
    <w:multiLevelType w:val="hybridMultilevel"/>
    <w:tmpl w:val="DC6CAA00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0037170"/>
    <w:multiLevelType w:val="hybridMultilevel"/>
    <w:tmpl w:val="39A861F4"/>
    <w:lvl w:ilvl="0" w:tplc="88F6E0A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7DD6"/>
    <w:multiLevelType w:val="hybridMultilevel"/>
    <w:tmpl w:val="A7DE61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18B"/>
    <w:multiLevelType w:val="hybridMultilevel"/>
    <w:tmpl w:val="7714942A"/>
    <w:lvl w:ilvl="0" w:tplc="27E4E180">
      <w:numFmt w:val="bullet"/>
      <w:lvlText w:val="•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84F"/>
    <w:multiLevelType w:val="multilevel"/>
    <w:tmpl w:val="BA5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D1969"/>
    <w:multiLevelType w:val="hybridMultilevel"/>
    <w:tmpl w:val="5484C624"/>
    <w:lvl w:ilvl="0" w:tplc="F710CBC8">
      <w:start w:val="23"/>
      <w:numFmt w:val="bullet"/>
      <w:lvlText w:val="-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46B"/>
    <w:multiLevelType w:val="multilevel"/>
    <w:tmpl w:val="C194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23E65"/>
    <w:multiLevelType w:val="hybridMultilevel"/>
    <w:tmpl w:val="CBBC976C"/>
    <w:lvl w:ilvl="0" w:tplc="27E4E180">
      <w:numFmt w:val="bullet"/>
      <w:lvlText w:val="•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3836"/>
    <w:multiLevelType w:val="hybridMultilevel"/>
    <w:tmpl w:val="5A10932C"/>
    <w:lvl w:ilvl="0" w:tplc="27E4E180">
      <w:numFmt w:val="bullet"/>
      <w:lvlText w:val="•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B5E42"/>
    <w:multiLevelType w:val="hybridMultilevel"/>
    <w:tmpl w:val="02561EF8"/>
    <w:lvl w:ilvl="0" w:tplc="E550D402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81FB0"/>
    <w:multiLevelType w:val="hybridMultilevel"/>
    <w:tmpl w:val="9DF2C6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24F6A"/>
    <w:multiLevelType w:val="hybridMultilevel"/>
    <w:tmpl w:val="2E6AF5B6"/>
    <w:lvl w:ilvl="0" w:tplc="0413000B">
      <w:start w:val="1"/>
      <w:numFmt w:val="bullet"/>
      <w:lvlText w:val=""/>
      <w:lvlJc w:val="left"/>
      <w:pPr>
        <w:ind w:left="3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</w:abstractNum>
  <w:abstractNum w:abstractNumId="13" w15:restartNumberingAfterBreak="0">
    <w:nsid w:val="4D882177"/>
    <w:multiLevelType w:val="hybridMultilevel"/>
    <w:tmpl w:val="1AD6CB62"/>
    <w:lvl w:ilvl="0" w:tplc="88F6E0A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C38E8"/>
    <w:multiLevelType w:val="hybridMultilevel"/>
    <w:tmpl w:val="650E2028"/>
    <w:lvl w:ilvl="0" w:tplc="63DEA7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21478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FCF3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F647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9E1C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08D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AC62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2CD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670B4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A5B9A"/>
    <w:multiLevelType w:val="hybridMultilevel"/>
    <w:tmpl w:val="CDC8EE18"/>
    <w:lvl w:ilvl="0" w:tplc="27E4E180">
      <w:numFmt w:val="bullet"/>
      <w:lvlText w:val="•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F4D7E"/>
    <w:multiLevelType w:val="hybridMultilevel"/>
    <w:tmpl w:val="50367A12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3155009"/>
    <w:multiLevelType w:val="hybridMultilevel"/>
    <w:tmpl w:val="F67C7BBA"/>
    <w:lvl w:ilvl="0" w:tplc="797E630A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  <w:i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02361"/>
    <w:multiLevelType w:val="hybridMultilevel"/>
    <w:tmpl w:val="10806FD8"/>
    <w:lvl w:ilvl="0" w:tplc="88F6E0A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403D5"/>
    <w:multiLevelType w:val="hybridMultilevel"/>
    <w:tmpl w:val="6B52B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E78D2"/>
    <w:multiLevelType w:val="multilevel"/>
    <w:tmpl w:val="E73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5632592">
    <w:abstractNumId w:val="16"/>
  </w:num>
  <w:num w:numId="2" w16cid:durableId="356077456">
    <w:abstractNumId w:val="1"/>
  </w:num>
  <w:num w:numId="3" w16cid:durableId="1924296013">
    <w:abstractNumId w:val="0"/>
  </w:num>
  <w:num w:numId="4" w16cid:durableId="1398212521">
    <w:abstractNumId w:val="12"/>
  </w:num>
  <w:num w:numId="5" w16cid:durableId="1439836539">
    <w:abstractNumId w:val="19"/>
  </w:num>
  <w:num w:numId="6" w16cid:durableId="1734768197">
    <w:abstractNumId w:val="14"/>
  </w:num>
  <w:num w:numId="7" w16cid:durableId="13495976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20478">
    <w:abstractNumId w:val="10"/>
  </w:num>
  <w:num w:numId="9" w16cid:durableId="573394343">
    <w:abstractNumId w:val="18"/>
  </w:num>
  <w:num w:numId="10" w16cid:durableId="272446004">
    <w:abstractNumId w:val="11"/>
  </w:num>
  <w:num w:numId="11" w16cid:durableId="1915629702">
    <w:abstractNumId w:val="13"/>
  </w:num>
  <w:num w:numId="12" w16cid:durableId="2063626117">
    <w:abstractNumId w:val="15"/>
  </w:num>
  <w:num w:numId="13" w16cid:durableId="1271547936">
    <w:abstractNumId w:val="9"/>
  </w:num>
  <w:num w:numId="14" w16cid:durableId="1604068117">
    <w:abstractNumId w:val="4"/>
  </w:num>
  <w:num w:numId="15" w16cid:durableId="1961764326">
    <w:abstractNumId w:val="8"/>
  </w:num>
  <w:num w:numId="16" w16cid:durableId="729352491">
    <w:abstractNumId w:val="20"/>
  </w:num>
  <w:num w:numId="17" w16cid:durableId="1708679381">
    <w:abstractNumId w:val="2"/>
  </w:num>
  <w:num w:numId="18" w16cid:durableId="892422584">
    <w:abstractNumId w:val="5"/>
  </w:num>
  <w:num w:numId="19" w16cid:durableId="711421298">
    <w:abstractNumId w:val="6"/>
  </w:num>
  <w:num w:numId="20" w16cid:durableId="1949458601">
    <w:abstractNumId w:val="17"/>
  </w:num>
  <w:num w:numId="21" w16cid:durableId="1077285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7D"/>
    <w:rsid w:val="00003625"/>
    <w:rsid w:val="00006A3F"/>
    <w:rsid w:val="00034B1B"/>
    <w:rsid w:val="00041D2B"/>
    <w:rsid w:val="00042452"/>
    <w:rsid w:val="000461BE"/>
    <w:rsid w:val="000501CE"/>
    <w:rsid w:val="000526EA"/>
    <w:rsid w:val="00052CC5"/>
    <w:rsid w:val="00065453"/>
    <w:rsid w:val="00067FEF"/>
    <w:rsid w:val="00076915"/>
    <w:rsid w:val="00084181"/>
    <w:rsid w:val="000A3C7E"/>
    <w:rsid w:val="000B35BD"/>
    <w:rsid w:val="000B545E"/>
    <w:rsid w:val="000B61E4"/>
    <w:rsid w:val="000C375C"/>
    <w:rsid w:val="000C7412"/>
    <w:rsid w:val="000C7962"/>
    <w:rsid w:val="000D1A4A"/>
    <w:rsid w:val="000D7648"/>
    <w:rsid w:val="000E3C39"/>
    <w:rsid w:val="000E77B9"/>
    <w:rsid w:val="000F2639"/>
    <w:rsid w:val="000F615B"/>
    <w:rsid w:val="000F6D85"/>
    <w:rsid w:val="0010054F"/>
    <w:rsid w:val="00112D12"/>
    <w:rsid w:val="0011752B"/>
    <w:rsid w:val="00123983"/>
    <w:rsid w:val="0015034D"/>
    <w:rsid w:val="0016476A"/>
    <w:rsid w:val="0017040F"/>
    <w:rsid w:val="001744D8"/>
    <w:rsid w:val="00176FD4"/>
    <w:rsid w:val="0017700A"/>
    <w:rsid w:val="00182E01"/>
    <w:rsid w:val="001866A0"/>
    <w:rsid w:val="001A24DC"/>
    <w:rsid w:val="001B2B55"/>
    <w:rsid w:val="001B36F9"/>
    <w:rsid w:val="001C0E64"/>
    <w:rsid w:val="001C0FC8"/>
    <w:rsid w:val="001C4A0C"/>
    <w:rsid w:val="001D1875"/>
    <w:rsid w:val="001D3D37"/>
    <w:rsid w:val="001D5442"/>
    <w:rsid w:val="001D5BFE"/>
    <w:rsid w:val="001D6F2C"/>
    <w:rsid w:val="001D78A7"/>
    <w:rsid w:val="001E3ECC"/>
    <w:rsid w:val="001F6D0F"/>
    <w:rsid w:val="00200677"/>
    <w:rsid w:val="00213447"/>
    <w:rsid w:val="00221DC5"/>
    <w:rsid w:val="00223C26"/>
    <w:rsid w:val="002337F1"/>
    <w:rsid w:val="00240C2A"/>
    <w:rsid w:val="00250833"/>
    <w:rsid w:val="00252DB5"/>
    <w:rsid w:val="002600D2"/>
    <w:rsid w:val="0026114D"/>
    <w:rsid w:val="002618A8"/>
    <w:rsid w:val="0028006C"/>
    <w:rsid w:val="00280826"/>
    <w:rsid w:val="00287E36"/>
    <w:rsid w:val="0029220F"/>
    <w:rsid w:val="002A0593"/>
    <w:rsid w:val="002B0B31"/>
    <w:rsid w:val="002B3DA8"/>
    <w:rsid w:val="002B4FFE"/>
    <w:rsid w:val="002C0606"/>
    <w:rsid w:val="002C48E6"/>
    <w:rsid w:val="002D1558"/>
    <w:rsid w:val="002D42D1"/>
    <w:rsid w:val="002D71C4"/>
    <w:rsid w:val="002F6926"/>
    <w:rsid w:val="0030390F"/>
    <w:rsid w:val="00306557"/>
    <w:rsid w:val="00310D66"/>
    <w:rsid w:val="0031285B"/>
    <w:rsid w:val="00312940"/>
    <w:rsid w:val="00320DE9"/>
    <w:rsid w:val="00325FAF"/>
    <w:rsid w:val="00327F32"/>
    <w:rsid w:val="0034042D"/>
    <w:rsid w:val="00343374"/>
    <w:rsid w:val="003526D0"/>
    <w:rsid w:val="0035397E"/>
    <w:rsid w:val="0035574B"/>
    <w:rsid w:val="00366E42"/>
    <w:rsid w:val="00373C89"/>
    <w:rsid w:val="00383700"/>
    <w:rsid w:val="003876B2"/>
    <w:rsid w:val="003A2D70"/>
    <w:rsid w:val="003A4F57"/>
    <w:rsid w:val="003A6F4F"/>
    <w:rsid w:val="003D0157"/>
    <w:rsid w:val="003D1A17"/>
    <w:rsid w:val="003E04D2"/>
    <w:rsid w:val="003E23EF"/>
    <w:rsid w:val="003F3CCD"/>
    <w:rsid w:val="004030FF"/>
    <w:rsid w:val="00404571"/>
    <w:rsid w:val="0043455E"/>
    <w:rsid w:val="004506C8"/>
    <w:rsid w:val="004547B6"/>
    <w:rsid w:val="0045700B"/>
    <w:rsid w:val="0046018A"/>
    <w:rsid w:val="0046415B"/>
    <w:rsid w:val="00483A40"/>
    <w:rsid w:val="004853B6"/>
    <w:rsid w:val="004900C7"/>
    <w:rsid w:val="004A0827"/>
    <w:rsid w:val="004A151D"/>
    <w:rsid w:val="004A3A5A"/>
    <w:rsid w:val="004A597A"/>
    <w:rsid w:val="004B3F87"/>
    <w:rsid w:val="004B599A"/>
    <w:rsid w:val="004B6F87"/>
    <w:rsid w:val="004D0D04"/>
    <w:rsid w:val="004D2568"/>
    <w:rsid w:val="004D65D0"/>
    <w:rsid w:val="004D6669"/>
    <w:rsid w:val="004E2293"/>
    <w:rsid w:val="004F177A"/>
    <w:rsid w:val="004F5090"/>
    <w:rsid w:val="005036DE"/>
    <w:rsid w:val="00505B68"/>
    <w:rsid w:val="00511CB2"/>
    <w:rsid w:val="005120F9"/>
    <w:rsid w:val="005131E5"/>
    <w:rsid w:val="0051556E"/>
    <w:rsid w:val="00521B62"/>
    <w:rsid w:val="00527F8E"/>
    <w:rsid w:val="00534F92"/>
    <w:rsid w:val="0054653F"/>
    <w:rsid w:val="00547721"/>
    <w:rsid w:val="00550DEB"/>
    <w:rsid w:val="00552039"/>
    <w:rsid w:val="0055522D"/>
    <w:rsid w:val="00562124"/>
    <w:rsid w:val="00576443"/>
    <w:rsid w:val="00577FCC"/>
    <w:rsid w:val="00585261"/>
    <w:rsid w:val="005862B2"/>
    <w:rsid w:val="005A2EF7"/>
    <w:rsid w:val="005A5309"/>
    <w:rsid w:val="005A6AF3"/>
    <w:rsid w:val="005A6CC9"/>
    <w:rsid w:val="005A785B"/>
    <w:rsid w:val="005B02C6"/>
    <w:rsid w:val="005B0893"/>
    <w:rsid w:val="005B1729"/>
    <w:rsid w:val="005B5C77"/>
    <w:rsid w:val="005D4C13"/>
    <w:rsid w:val="005E0692"/>
    <w:rsid w:val="005E2E1D"/>
    <w:rsid w:val="005E49A9"/>
    <w:rsid w:val="005E7D42"/>
    <w:rsid w:val="005F119F"/>
    <w:rsid w:val="005F2C28"/>
    <w:rsid w:val="005F6F00"/>
    <w:rsid w:val="005F7B2C"/>
    <w:rsid w:val="006017B4"/>
    <w:rsid w:val="0060441F"/>
    <w:rsid w:val="00606846"/>
    <w:rsid w:val="00607C9B"/>
    <w:rsid w:val="00611239"/>
    <w:rsid w:val="00613D6B"/>
    <w:rsid w:val="00622FCC"/>
    <w:rsid w:val="0062797F"/>
    <w:rsid w:val="006425FC"/>
    <w:rsid w:val="00644C34"/>
    <w:rsid w:val="00646089"/>
    <w:rsid w:val="00647748"/>
    <w:rsid w:val="006666B4"/>
    <w:rsid w:val="00673467"/>
    <w:rsid w:val="00682952"/>
    <w:rsid w:val="00682FD1"/>
    <w:rsid w:val="00691E1A"/>
    <w:rsid w:val="006961C3"/>
    <w:rsid w:val="00696710"/>
    <w:rsid w:val="006A261A"/>
    <w:rsid w:val="006A567D"/>
    <w:rsid w:val="006A74E5"/>
    <w:rsid w:val="006B1E49"/>
    <w:rsid w:val="006D398E"/>
    <w:rsid w:val="006DD5EF"/>
    <w:rsid w:val="006E319A"/>
    <w:rsid w:val="006F2D5D"/>
    <w:rsid w:val="006F7DF8"/>
    <w:rsid w:val="00700B2D"/>
    <w:rsid w:val="007050FD"/>
    <w:rsid w:val="00707827"/>
    <w:rsid w:val="00707D4F"/>
    <w:rsid w:val="00710C92"/>
    <w:rsid w:val="007174AF"/>
    <w:rsid w:val="00724137"/>
    <w:rsid w:val="007331E1"/>
    <w:rsid w:val="00735593"/>
    <w:rsid w:val="00736CDD"/>
    <w:rsid w:val="00740A98"/>
    <w:rsid w:val="00742584"/>
    <w:rsid w:val="00745EA9"/>
    <w:rsid w:val="0075132F"/>
    <w:rsid w:val="00752725"/>
    <w:rsid w:val="007624B0"/>
    <w:rsid w:val="00762A93"/>
    <w:rsid w:val="00763EB9"/>
    <w:rsid w:val="00765B1D"/>
    <w:rsid w:val="00773A06"/>
    <w:rsid w:val="00773BF7"/>
    <w:rsid w:val="00773F9E"/>
    <w:rsid w:val="0078081E"/>
    <w:rsid w:val="0078644A"/>
    <w:rsid w:val="00786817"/>
    <w:rsid w:val="00792F07"/>
    <w:rsid w:val="007970C6"/>
    <w:rsid w:val="007A0E75"/>
    <w:rsid w:val="007A224E"/>
    <w:rsid w:val="007B1CB3"/>
    <w:rsid w:val="007D15E7"/>
    <w:rsid w:val="007E6DE5"/>
    <w:rsid w:val="007F70A7"/>
    <w:rsid w:val="007F748D"/>
    <w:rsid w:val="00800A42"/>
    <w:rsid w:val="008068D2"/>
    <w:rsid w:val="0081144D"/>
    <w:rsid w:val="00826202"/>
    <w:rsid w:val="008326A2"/>
    <w:rsid w:val="00833432"/>
    <w:rsid w:val="00840320"/>
    <w:rsid w:val="008412E5"/>
    <w:rsid w:val="00842C3C"/>
    <w:rsid w:val="00842CF4"/>
    <w:rsid w:val="008441E5"/>
    <w:rsid w:val="00845771"/>
    <w:rsid w:val="008614A4"/>
    <w:rsid w:val="00863D59"/>
    <w:rsid w:val="0087406E"/>
    <w:rsid w:val="008758A2"/>
    <w:rsid w:val="00875981"/>
    <w:rsid w:val="008822A6"/>
    <w:rsid w:val="00884703"/>
    <w:rsid w:val="00885EF1"/>
    <w:rsid w:val="0088653F"/>
    <w:rsid w:val="0089051E"/>
    <w:rsid w:val="008A6D62"/>
    <w:rsid w:val="008B0D97"/>
    <w:rsid w:val="008B473D"/>
    <w:rsid w:val="008C78FD"/>
    <w:rsid w:val="008D13A3"/>
    <w:rsid w:val="008D633E"/>
    <w:rsid w:val="008F15F1"/>
    <w:rsid w:val="00901453"/>
    <w:rsid w:val="00901E70"/>
    <w:rsid w:val="009043E1"/>
    <w:rsid w:val="00907BF7"/>
    <w:rsid w:val="0091232F"/>
    <w:rsid w:val="009136D5"/>
    <w:rsid w:val="00915232"/>
    <w:rsid w:val="00921A70"/>
    <w:rsid w:val="00947953"/>
    <w:rsid w:val="00957E57"/>
    <w:rsid w:val="00962095"/>
    <w:rsid w:val="00976E07"/>
    <w:rsid w:val="009820E5"/>
    <w:rsid w:val="00987BEC"/>
    <w:rsid w:val="009A6015"/>
    <w:rsid w:val="009A7664"/>
    <w:rsid w:val="009B5FF1"/>
    <w:rsid w:val="009C4B90"/>
    <w:rsid w:val="009D014C"/>
    <w:rsid w:val="009D077E"/>
    <w:rsid w:val="009D0DAE"/>
    <w:rsid w:val="009D3972"/>
    <w:rsid w:val="009E1EE0"/>
    <w:rsid w:val="009F13F4"/>
    <w:rsid w:val="009F3670"/>
    <w:rsid w:val="00A012E6"/>
    <w:rsid w:val="00A13AE3"/>
    <w:rsid w:val="00A15F0C"/>
    <w:rsid w:val="00A24866"/>
    <w:rsid w:val="00A31E17"/>
    <w:rsid w:val="00A32AA9"/>
    <w:rsid w:val="00A352A5"/>
    <w:rsid w:val="00A37F39"/>
    <w:rsid w:val="00A56AF2"/>
    <w:rsid w:val="00A63BC0"/>
    <w:rsid w:val="00A668DF"/>
    <w:rsid w:val="00A66C05"/>
    <w:rsid w:val="00A72A43"/>
    <w:rsid w:val="00A76A52"/>
    <w:rsid w:val="00A80C3E"/>
    <w:rsid w:val="00A80C9F"/>
    <w:rsid w:val="00A82C4B"/>
    <w:rsid w:val="00A86A6E"/>
    <w:rsid w:val="00A87457"/>
    <w:rsid w:val="00A87E87"/>
    <w:rsid w:val="00A9018A"/>
    <w:rsid w:val="00A9142A"/>
    <w:rsid w:val="00A92E42"/>
    <w:rsid w:val="00A93FC2"/>
    <w:rsid w:val="00A95CA2"/>
    <w:rsid w:val="00AA345C"/>
    <w:rsid w:val="00AA6B15"/>
    <w:rsid w:val="00AA773F"/>
    <w:rsid w:val="00AB22B7"/>
    <w:rsid w:val="00AB2ADC"/>
    <w:rsid w:val="00AB67C6"/>
    <w:rsid w:val="00AC7D5A"/>
    <w:rsid w:val="00AE7A41"/>
    <w:rsid w:val="00AF50AC"/>
    <w:rsid w:val="00B061BE"/>
    <w:rsid w:val="00B13CDB"/>
    <w:rsid w:val="00B13E3C"/>
    <w:rsid w:val="00B15659"/>
    <w:rsid w:val="00B15B91"/>
    <w:rsid w:val="00B22BF0"/>
    <w:rsid w:val="00B300A8"/>
    <w:rsid w:val="00B31FE3"/>
    <w:rsid w:val="00B37204"/>
    <w:rsid w:val="00B505F1"/>
    <w:rsid w:val="00B5094A"/>
    <w:rsid w:val="00B53440"/>
    <w:rsid w:val="00B61DAF"/>
    <w:rsid w:val="00B66DC4"/>
    <w:rsid w:val="00B70CC4"/>
    <w:rsid w:val="00B73874"/>
    <w:rsid w:val="00B80B77"/>
    <w:rsid w:val="00B94DD7"/>
    <w:rsid w:val="00BA0F4A"/>
    <w:rsid w:val="00BA1B5A"/>
    <w:rsid w:val="00BA3FC4"/>
    <w:rsid w:val="00BA5AD5"/>
    <w:rsid w:val="00BA62AC"/>
    <w:rsid w:val="00BB0F43"/>
    <w:rsid w:val="00BB1221"/>
    <w:rsid w:val="00BB6C4B"/>
    <w:rsid w:val="00BD189D"/>
    <w:rsid w:val="00BE1A0C"/>
    <w:rsid w:val="00BF586F"/>
    <w:rsid w:val="00C03BB8"/>
    <w:rsid w:val="00C04520"/>
    <w:rsid w:val="00C1317D"/>
    <w:rsid w:val="00C20DFE"/>
    <w:rsid w:val="00C322DA"/>
    <w:rsid w:val="00C4164A"/>
    <w:rsid w:val="00C47271"/>
    <w:rsid w:val="00C51300"/>
    <w:rsid w:val="00C55673"/>
    <w:rsid w:val="00C57834"/>
    <w:rsid w:val="00C6166E"/>
    <w:rsid w:val="00C64E4E"/>
    <w:rsid w:val="00C70D7D"/>
    <w:rsid w:val="00C7323A"/>
    <w:rsid w:val="00C86D41"/>
    <w:rsid w:val="00C90B2D"/>
    <w:rsid w:val="00C97262"/>
    <w:rsid w:val="00CA6BEE"/>
    <w:rsid w:val="00CB63E3"/>
    <w:rsid w:val="00CB6D6B"/>
    <w:rsid w:val="00CB7398"/>
    <w:rsid w:val="00CC1359"/>
    <w:rsid w:val="00CC1FA3"/>
    <w:rsid w:val="00CC235B"/>
    <w:rsid w:val="00CC2EEB"/>
    <w:rsid w:val="00CC6DFF"/>
    <w:rsid w:val="00CC78EB"/>
    <w:rsid w:val="00CE0632"/>
    <w:rsid w:val="00CE0877"/>
    <w:rsid w:val="00CF6330"/>
    <w:rsid w:val="00D02DE7"/>
    <w:rsid w:val="00D032A6"/>
    <w:rsid w:val="00D04625"/>
    <w:rsid w:val="00D17646"/>
    <w:rsid w:val="00D2081E"/>
    <w:rsid w:val="00D26642"/>
    <w:rsid w:val="00D3623E"/>
    <w:rsid w:val="00D376E1"/>
    <w:rsid w:val="00D46364"/>
    <w:rsid w:val="00D51567"/>
    <w:rsid w:val="00D56D5C"/>
    <w:rsid w:val="00D63C85"/>
    <w:rsid w:val="00D71505"/>
    <w:rsid w:val="00D7598F"/>
    <w:rsid w:val="00D8036A"/>
    <w:rsid w:val="00D8415A"/>
    <w:rsid w:val="00D85CA0"/>
    <w:rsid w:val="00DA4355"/>
    <w:rsid w:val="00DA4D43"/>
    <w:rsid w:val="00DB5A21"/>
    <w:rsid w:val="00DC2797"/>
    <w:rsid w:val="00DC684A"/>
    <w:rsid w:val="00DD6D14"/>
    <w:rsid w:val="00DF20F1"/>
    <w:rsid w:val="00DF4569"/>
    <w:rsid w:val="00DF5E85"/>
    <w:rsid w:val="00E04C91"/>
    <w:rsid w:val="00E07D70"/>
    <w:rsid w:val="00E10A5A"/>
    <w:rsid w:val="00E1515E"/>
    <w:rsid w:val="00E3420A"/>
    <w:rsid w:val="00E377CB"/>
    <w:rsid w:val="00E44507"/>
    <w:rsid w:val="00E45C09"/>
    <w:rsid w:val="00E6728E"/>
    <w:rsid w:val="00E82E94"/>
    <w:rsid w:val="00E852A5"/>
    <w:rsid w:val="00E92E11"/>
    <w:rsid w:val="00EB13EF"/>
    <w:rsid w:val="00EB1835"/>
    <w:rsid w:val="00EB480A"/>
    <w:rsid w:val="00EC51A1"/>
    <w:rsid w:val="00EC648D"/>
    <w:rsid w:val="00ED1C74"/>
    <w:rsid w:val="00ED226E"/>
    <w:rsid w:val="00ED4538"/>
    <w:rsid w:val="00EE4B6A"/>
    <w:rsid w:val="00EE4E63"/>
    <w:rsid w:val="00EE7BBB"/>
    <w:rsid w:val="00EF343A"/>
    <w:rsid w:val="00F03C44"/>
    <w:rsid w:val="00F05743"/>
    <w:rsid w:val="00F11B71"/>
    <w:rsid w:val="00F14886"/>
    <w:rsid w:val="00F17904"/>
    <w:rsid w:val="00F21178"/>
    <w:rsid w:val="00F23EA3"/>
    <w:rsid w:val="00F35EAB"/>
    <w:rsid w:val="00F3641C"/>
    <w:rsid w:val="00F5361E"/>
    <w:rsid w:val="00F56155"/>
    <w:rsid w:val="00F659B9"/>
    <w:rsid w:val="00F82E95"/>
    <w:rsid w:val="00F86A39"/>
    <w:rsid w:val="00F86E65"/>
    <w:rsid w:val="00F8776C"/>
    <w:rsid w:val="00F904B1"/>
    <w:rsid w:val="00F91B5A"/>
    <w:rsid w:val="00FA19AE"/>
    <w:rsid w:val="00FA244D"/>
    <w:rsid w:val="00FA6EA8"/>
    <w:rsid w:val="00FB2CB2"/>
    <w:rsid w:val="00FC2395"/>
    <w:rsid w:val="00FD0857"/>
    <w:rsid w:val="00FD125A"/>
    <w:rsid w:val="00FD33FE"/>
    <w:rsid w:val="00FD7176"/>
    <w:rsid w:val="00FD7D31"/>
    <w:rsid w:val="00FE2060"/>
    <w:rsid w:val="00FE6562"/>
    <w:rsid w:val="00FF32D1"/>
    <w:rsid w:val="00FF403F"/>
    <w:rsid w:val="00FF518F"/>
    <w:rsid w:val="00FF51D3"/>
    <w:rsid w:val="010232E1"/>
    <w:rsid w:val="029603FF"/>
    <w:rsid w:val="045000D0"/>
    <w:rsid w:val="049C1781"/>
    <w:rsid w:val="067BDAB6"/>
    <w:rsid w:val="06C9A4E2"/>
    <w:rsid w:val="07C9B128"/>
    <w:rsid w:val="080FF8CD"/>
    <w:rsid w:val="0AE16FFE"/>
    <w:rsid w:val="0BF5ABAC"/>
    <w:rsid w:val="0F22999D"/>
    <w:rsid w:val="10632D0E"/>
    <w:rsid w:val="14CDC925"/>
    <w:rsid w:val="15F6E4A1"/>
    <w:rsid w:val="16AC9F75"/>
    <w:rsid w:val="16BFE307"/>
    <w:rsid w:val="17A4E944"/>
    <w:rsid w:val="183A7739"/>
    <w:rsid w:val="1A50FC57"/>
    <w:rsid w:val="1B874D3D"/>
    <w:rsid w:val="1B8C8DAB"/>
    <w:rsid w:val="1C5099C4"/>
    <w:rsid w:val="1D01F13A"/>
    <w:rsid w:val="1D20D957"/>
    <w:rsid w:val="1F755639"/>
    <w:rsid w:val="1FA8F6BB"/>
    <w:rsid w:val="2081EF2F"/>
    <w:rsid w:val="208AED61"/>
    <w:rsid w:val="214C1EAA"/>
    <w:rsid w:val="2337BB74"/>
    <w:rsid w:val="242B31E1"/>
    <w:rsid w:val="244E1A0E"/>
    <w:rsid w:val="249E66AA"/>
    <w:rsid w:val="24CCDF27"/>
    <w:rsid w:val="254F1F56"/>
    <w:rsid w:val="25E8CA6B"/>
    <w:rsid w:val="267902CB"/>
    <w:rsid w:val="271E451C"/>
    <w:rsid w:val="275AF073"/>
    <w:rsid w:val="285BF55E"/>
    <w:rsid w:val="28EA5BDF"/>
    <w:rsid w:val="295B38D7"/>
    <w:rsid w:val="2A92FED3"/>
    <w:rsid w:val="2D42A7ED"/>
    <w:rsid w:val="2E8BEFEF"/>
    <w:rsid w:val="2EA03E24"/>
    <w:rsid w:val="2EC98B55"/>
    <w:rsid w:val="33BC723C"/>
    <w:rsid w:val="344F6DF7"/>
    <w:rsid w:val="37228996"/>
    <w:rsid w:val="37B2B54D"/>
    <w:rsid w:val="3981069B"/>
    <w:rsid w:val="39D04933"/>
    <w:rsid w:val="3E77D382"/>
    <w:rsid w:val="3F60CC75"/>
    <w:rsid w:val="420AED4A"/>
    <w:rsid w:val="42B7958E"/>
    <w:rsid w:val="4369DF71"/>
    <w:rsid w:val="4467720A"/>
    <w:rsid w:val="44901953"/>
    <w:rsid w:val="46714011"/>
    <w:rsid w:val="46A9ABA1"/>
    <w:rsid w:val="473F6CBF"/>
    <w:rsid w:val="4B67A9AA"/>
    <w:rsid w:val="4B6C442A"/>
    <w:rsid w:val="4B8631B6"/>
    <w:rsid w:val="4C263D8C"/>
    <w:rsid w:val="4CEE2C27"/>
    <w:rsid w:val="50BE8F60"/>
    <w:rsid w:val="50D66652"/>
    <w:rsid w:val="52603980"/>
    <w:rsid w:val="54F89F91"/>
    <w:rsid w:val="5590BDA7"/>
    <w:rsid w:val="56681560"/>
    <w:rsid w:val="58155B74"/>
    <w:rsid w:val="59B1E1C6"/>
    <w:rsid w:val="5B7FB9C4"/>
    <w:rsid w:val="5C8B5651"/>
    <w:rsid w:val="5C94FF80"/>
    <w:rsid w:val="5D7B0E5D"/>
    <w:rsid w:val="5DC890B9"/>
    <w:rsid w:val="5DEC08B3"/>
    <w:rsid w:val="6301FA5A"/>
    <w:rsid w:val="63F1E268"/>
    <w:rsid w:val="63F33A7E"/>
    <w:rsid w:val="67253055"/>
    <w:rsid w:val="67421618"/>
    <w:rsid w:val="691AAF4A"/>
    <w:rsid w:val="6976A80B"/>
    <w:rsid w:val="6995D0FB"/>
    <w:rsid w:val="6A13C3B3"/>
    <w:rsid w:val="6A30D5EC"/>
    <w:rsid w:val="6A70C419"/>
    <w:rsid w:val="6BF9F16F"/>
    <w:rsid w:val="6D032320"/>
    <w:rsid w:val="6E45F764"/>
    <w:rsid w:val="6EF0E2A2"/>
    <w:rsid w:val="6F1225B0"/>
    <w:rsid w:val="71435258"/>
    <w:rsid w:val="7180EF6B"/>
    <w:rsid w:val="7288BE7B"/>
    <w:rsid w:val="732AAA19"/>
    <w:rsid w:val="7541D8C1"/>
    <w:rsid w:val="76235BE9"/>
    <w:rsid w:val="76749CFB"/>
    <w:rsid w:val="77931B93"/>
    <w:rsid w:val="78A48E37"/>
    <w:rsid w:val="79258D5C"/>
    <w:rsid w:val="797B7AF5"/>
    <w:rsid w:val="7A51820D"/>
    <w:rsid w:val="7C3BDE76"/>
    <w:rsid w:val="7D609C47"/>
    <w:rsid w:val="7D776DB2"/>
    <w:rsid w:val="7D7CCE83"/>
    <w:rsid w:val="7E9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97497"/>
  <w15:docId w15:val="{ABEA06E6-A2B9-4576-8503-2D11639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4E4E"/>
    <w:rPr>
      <w:rFonts w:ascii="Open Sans" w:eastAsia="Open Sans" w:hAnsi="Open Sans" w:cs="Open Sans"/>
      <w:lang w:val="nl-NL"/>
    </w:rPr>
  </w:style>
  <w:style w:type="paragraph" w:styleId="Kop1">
    <w:name w:val="heading 1"/>
    <w:basedOn w:val="Standaard"/>
    <w:link w:val="Kop1Char"/>
    <w:uiPriority w:val="9"/>
    <w:qFormat/>
    <w:pPr>
      <w:ind w:left="100"/>
      <w:outlineLvl w:val="0"/>
    </w:pPr>
    <w:rPr>
      <w:sz w:val="24"/>
      <w:szCs w:val="24"/>
    </w:rPr>
  </w:style>
  <w:style w:type="paragraph" w:styleId="Kop2">
    <w:name w:val="heading 2"/>
    <w:basedOn w:val="Standaard"/>
    <w:link w:val="Kop2Char"/>
    <w:uiPriority w:val="9"/>
    <w:unhideWhenUsed/>
    <w:qFormat/>
    <w:pPr>
      <w:ind w:left="100"/>
      <w:outlineLvl w:val="1"/>
    </w:pPr>
    <w:rPr>
      <w:rFonts w:ascii="Montserrat Light" w:eastAsia="Montserrat Light" w:hAnsi="Montserrat Light" w:cs="Montserrat Light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ind w:left="100"/>
    </w:pPr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86" w:line="896" w:lineRule="exact"/>
      <w:ind w:left="100"/>
    </w:pPr>
    <w:rPr>
      <w:rFonts w:ascii="Open Sans Light" w:eastAsia="Open Sans Light" w:hAnsi="Open Sans Light" w:cs="Open Sans Light"/>
      <w:sz w:val="68"/>
      <w:szCs w:val="68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763E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3EB9"/>
    <w:rPr>
      <w:rFonts w:ascii="Open Sans" w:eastAsia="Open Sans" w:hAnsi="Open Sans" w:cs="Open Sans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63E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3EB9"/>
    <w:rPr>
      <w:rFonts w:ascii="Open Sans" w:eastAsia="Open Sans" w:hAnsi="Open Sans" w:cs="Open Sans"/>
      <w:lang w:val="nl-NL"/>
    </w:rPr>
  </w:style>
  <w:style w:type="character" w:styleId="Hyperlink">
    <w:name w:val="Hyperlink"/>
    <w:basedOn w:val="Standaardalinea-lettertype"/>
    <w:uiPriority w:val="99"/>
    <w:unhideWhenUsed/>
    <w:rsid w:val="004D6669"/>
    <w:rPr>
      <w:color w:val="ED7D3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6669"/>
    <w:rPr>
      <w:color w:val="605E5C"/>
      <w:shd w:val="clear" w:color="auto" w:fill="E1DFDD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B1729"/>
    <w:rPr>
      <w:rFonts w:ascii="Open Sans" w:eastAsia="Open Sans" w:hAnsi="Open Sans" w:cs="Open Sans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C64E4E"/>
    <w:rPr>
      <w:rFonts w:ascii="Open Sans" w:eastAsia="Open Sans" w:hAnsi="Open Sans" w:cs="Open Sans"/>
      <w:sz w:val="24"/>
      <w:szCs w:val="24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64E4E"/>
    <w:rPr>
      <w:rFonts w:ascii="Montserrat Light" w:eastAsia="Montserrat Light" w:hAnsi="Montserrat Light" w:cs="Montserrat Light"/>
      <w:sz w:val="20"/>
      <w:szCs w:val="2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32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32D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32D1"/>
    <w:rPr>
      <w:rFonts w:ascii="Open Sans" w:eastAsia="Open Sans" w:hAnsi="Open Sans" w:cs="Open Sans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32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32D1"/>
    <w:rPr>
      <w:rFonts w:ascii="Open Sans" w:eastAsia="Open Sans" w:hAnsi="Open Sans" w:cs="Open Sans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4D2568"/>
    <w:pPr>
      <w:widowControl/>
      <w:autoSpaceDE/>
      <w:autoSpaceDN/>
    </w:pPr>
    <w:rPr>
      <w:rFonts w:ascii="Open Sans" w:eastAsia="Open Sans" w:hAnsi="Open Sans" w:cs="Open Sans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0C2A"/>
    <w:rPr>
      <w:color w:val="44546A" w:themeColor="followedHyperlink"/>
      <w:u w:val="single"/>
    </w:rPr>
  </w:style>
  <w:style w:type="paragraph" w:customStyle="1" w:styleId="PUbroodtekst">
    <w:name w:val="PU_broodtekst"/>
    <w:basedOn w:val="Standaard"/>
    <w:qFormat/>
    <w:rsid w:val="00901453"/>
    <w:pPr>
      <w:widowControl/>
      <w:autoSpaceDE/>
      <w:autoSpaceDN/>
      <w:spacing w:line="240" w:lineRule="exact"/>
      <w:contextualSpacing/>
    </w:pPr>
    <w:rPr>
      <w:rFonts w:ascii="Arial" w:eastAsiaTheme="minorHAnsi" w:hAnsi="Arial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genbirk\Interprovinciaal%20Overleg\IPO-plein%20-%20Documenten\IPO-sjablonen\Position%20Paper%20IPO%20met%20VNG%20en%20UvW.dotx" TargetMode="External"/></Relationships>
</file>

<file path=word/theme/theme1.xml><?xml version="1.0" encoding="utf-8"?>
<a:theme xmlns:a="http://schemas.openxmlformats.org/drawingml/2006/main" name="ipo">
  <a:themeElements>
    <a:clrScheme name="IP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546A"/>
      </a:accent1>
      <a:accent2>
        <a:srgbClr val="ED7D31"/>
      </a:accent2>
      <a:accent3>
        <a:srgbClr val="4472C4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44546A"/>
      </a:folHlink>
    </a:clrScheme>
    <a:fontScheme name="Interprovinciaal Overleg">
      <a:majorFont>
        <a:latin typeface="Montserrat"/>
        <a:ea typeface="ＭＳ Ｐゴシック"/>
        <a:cs typeface="Helvetica"/>
      </a:majorFont>
      <a:minorFont>
        <a:latin typeface="Open Sans"/>
        <a:ea typeface="ＭＳ Ｐゴシック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a0e42fe9-c0af-4799-8ac9-54e96bdf2de1" xsi:nil="true"/>
    <TaxCatchAll xmlns="08bcfd85-4bf9-4dfb-803d-e1da9baf79da" xsi:nil="true"/>
    <_ip_UnifiedCompliancePolicyProperties xmlns="http://schemas.microsoft.com/sharepoint/v3" xsi:nil="true"/>
    <lcf76f155ced4ddcb4097134ff3c332f xmlns="a0e42fe9-c0af-4799-8ac9-54e96bdf2d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F7EE6CACA174EA26CDBC28816B259" ma:contentTypeVersion="18" ma:contentTypeDescription="Een nieuw document maken." ma:contentTypeScope="" ma:versionID="c91142cea559113ee0ea86c80dd20750">
  <xsd:schema xmlns:xsd="http://www.w3.org/2001/XMLSchema" xmlns:xs="http://www.w3.org/2001/XMLSchema" xmlns:p="http://schemas.microsoft.com/office/2006/metadata/properties" xmlns:ns1="http://schemas.microsoft.com/sharepoint/v3" xmlns:ns2="a0e42fe9-c0af-4799-8ac9-54e96bdf2de1" xmlns:ns3="08bcfd85-4bf9-4dfb-803d-e1da9baf79da" targetNamespace="http://schemas.microsoft.com/office/2006/metadata/properties" ma:root="true" ma:fieldsID="0d30ec0efdd20b64a6f287ec62dd6e32" ns1:_="" ns2:_="" ns3:_="">
    <xsd:import namespace="http://schemas.microsoft.com/sharepoint/v3"/>
    <xsd:import namespace="a0e42fe9-c0af-4799-8ac9-54e96bdf2de1"/>
    <xsd:import namespace="08bcfd85-4bf9-4dfb-803d-e1da9baf7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42fe9-c0af-4799-8ac9-54e96bdf2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8" nillable="true" ma:displayName="Afmeldingsstatus" ma:internalName="Afmeldingsstatus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7f73406-22db-402e-883a-a68d5f2cb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fd85-4bf9-4dfb-803d-e1da9baf7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7a5ca3-f8ca-4c61-b566-432d80c50021}" ma:internalName="TaxCatchAll" ma:showField="CatchAllData" ma:web="08bcfd85-4bf9-4dfb-803d-e1da9baf7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E4330-C7E0-4CAE-8BBF-20B56BFB45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e42fe9-c0af-4799-8ac9-54e96bdf2de1"/>
    <ds:schemaRef ds:uri="08bcfd85-4bf9-4dfb-803d-e1da9baf79da"/>
  </ds:schemaRefs>
</ds:datastoreItem>
</file>

<file path=customXml/itemProps2.xml><?xml version="1.0" encoding="utf-8"?>
<ds:datastoreItem xmlns:ds="http://schemas.openxmlformats.org/officeDocument/2006/customXml" ds:itemID="{C752993F-47BB-4436-AE77-B76201EA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B3BAC-74BA-408E-A976-4411FA6C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e42fe9-c0af-4799-8ac9-54e96bdf2de1"/>
    <ds:schemaRef ds:uri="08bcfd85-4bf9-4dfb-803d-e1da9baf7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4d3e3d8-6573-48ba-80bb-8e2aa4ce99ab}" enabled="0" method="" siteId="{34d3e3d8-6573-48ba-80bb-8e2aa4ce99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Position Paper IPO met VNG en UvW</Template>
  <TotalTime>4</TotalTime>
  <Pages>2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Hogenbirk</dc:creator>
  <cp:lastModifiedBy>Marcel de Jong</cp:lastModifiedBy>
  <cp:revision>6</cp:revision>
  <cp:lastPrinted>2025-03-20T09:14:00Z</cp:lastPrinted>
  <dcterms:created xsi:type="dcterms:W3CDTF">2025-04-23T15:35:00Z</dcterms:created>
  <dcterms:modified xsi:type="dcterms:W3CDTF">2025-06-16T05:33:00Z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2022-04-14T00:00:00Z</vt:filetime>
  </property>
  <property fmtid="{D5CDD505-2E9C-101B-9397-08002B2CF9AE}" pid="5" name="ContentTypeId">
    <vt:lpwstr>0x010100520F7EE6CACA174EA26CDBC28816B259</vt:lpwstr>
  </property>
  <property fmtid="{D5CDD505-2E9C-101B-9397-08002B2CF9AE}" pid="6" name="_NewReviewCycle">
    <vt:lpwstr/>
  </property>
  <property fmtid="{D5CDD505-2E9C-101B-9397-08002B2CF9AE}" pid="7" name="_AdHocReviewCycleID">
    <vt:i4>1839681707</vt:i4>
  </property>
  <property fmtid="{D5CDD505-2E9C-101B-9397-08002B2CF9AE}" pid="8" name="_EmailSubject">
    <vt:lpwstr>250416 Inbreng Wet versterking regie volkshuisvesting v RT ND</vt:lpwstr>
  </property>
  <property fmtid="{D5CDD505-2E9C-101B-9397-08002B2CF9AE}" pid="9" name="_AuthorEmail">
    <vt:lpwstr>mette.vernooij@provincie-utrecht.nl</vt:lpwstr>
  </property>
  <property fmtid="{D5CDD505-2E9C-101B-9397-08002B2CF9AE}" pid="10" name="_AuthorEmailDisplayName">
    <vt:lpwstr>Vernooij, Mette</vt:lpwstr>
  </property>
  <property fmtid="{D5CDD505-2E9C-101B-9397-08002B2CF9AE}" pid="11" name="_ReviewingToolsShownOnce">
    <vt:lpwstr/>
  </property>
</Properties>
</file>