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D549" w14:textId="7392DB70" w:rsidR="002F211D" w:rsidRPr="00B67B3E" w:rsidRDefault="002F211D" w:rsidP="35040D5C">
      <w:pPr>
        <w:spacing w:after="0" w:line="240" w:lineRule="auto"/>
        <w:jc w:val="center"/>
        <w:rPr>
          <w:rFonts w:eastAsiaTheme="minorEastAsia"/>
          <w:b/>
          <w:bCs/>
          <w:sz w:val="22"/>
          <w:szCs w:val="22"/>
        </w:rPr>
      </w:pPr>
    </w:p>
    <w:p w14:paraId="5D2A29F9" w14:textId="1E50FFFC" w:rsidR="002F211D" w:rsidRPr="00B67B3E" w:rsidRDefault="002F211D" w:rsidP="00B67B3E">
      <w:pPr>
        <w:spacing w:after="0" w:line="240" w:lineRule="auto"/>
        <w:rPr>
          <w:rFonts w:eastAsiaTheme="minorEastAsia"/>
          <w:b/>
          <w:bCs/>
          <w:sz w:val="22"/>
          <w:szCs w:val="22"/>
        </w:rPr>
      </w:pPr>
      <w:r w:rsidRPr="00B67B3E">
        <w:rPr>
          <w:rFonts w:eastAsiaTheme="minorEastAsia"/>
          <w:b/>
          <w:bCs/>
          <w:sz w:val="22"/>
          <w:szCs w:val="22"/>
        </w:rPr>
        <w:t>In</w:t>
      </w:r>
      <w:r w:rsidR="416711F3" w:rsidRPr="00B67B3E">
        <w:rPr>
          <w:rFonts w:eastAsiaTheme="minorEastAsia"/>
          <w:b/>
          <w:bCs/>
          <w:sz w:val="22"/>
          <w:szCs w:val="22"/>
        </w:rPr>
        <w:t>breng</w:t>
      </w:r>
      <w:r w:rsidRPr="00B67B3E">
        <w:rPr>
          <w:rFonts w:eastAsiaTheme="minorEastAsia"/>
          <w:b/>
          <w:bCs/>
          <w:sz w:val="22"/>
          <w:szCs w:val="22"/>
        </w:rPr>
        <w:t xml:space="preserve"> van de provincies </w:t>
      </w:r>
      <w:r w:rsidR="0F77388D" w:rsidRPr="00B67B3E">
        <w:rPr>
          <w:rFonts w:eastAsiaTheme="minorEastAsia"/>
          <w:b/>
          <w:bCs/>
          <w:sz w:val="22"/>
          <w:szCs w:val="22"/>
        </w:rPr>
        <w:t xml:space="preserve">op de voorgenomen maatregelen </w:t>
      </w:r>
      <w:r w:rsidRPr="00B67B3E">
        <w:rPr>
          <w:rFonts w:eastAsiaTheme="minorEastAsia"/>
          <w:b/>
          <w:bCs/>
          <w:sz w:val="22"/>
          <w:szCs w:val="22"/>
        </w:rPr>
        <w:t>v</w:t>
      </w:r>
      <w:r w:rsidR="5701EFC6" w:rsidRPr="00B67B3E">
        <w:rPr>
          <w:rFonts w:eastAsiaTheme="minorEastAsia"/>
          <w:b/>
          <w:bCs/>
          <w:sz w:val="22"/>
          <w:szCs w:val="22"/>
        </w:rPr>
        <w:t>an</w:t>
      </w:r>
      <w:r w:rsidRPr="00B67B3E">
        <w:rPr>
          <w:rFonts w:eastAsiaTheme="minorEastAsia"/>
          <w:b/>
          <w:bCs/>
          <w:sz w:val="22"/>
          <w:szCs w:val="22"/>
        </w:rPr>
        <w:t xml:space="preserve"> de Ministeriële commissie Economie &amp; Natuurherste</w:t>
      </w:r>
      <w:r w:rsidR="7F9E5BB1" w:rsidRPr="00B67B3E">
        <w:rPr>
          <w:rFonts w:eastAsiaTheme="minorEastAsia"/>
          <w:b/>
          <w:bCs/>
          <w:sz w:val="22"/>
          <w:szCs w:val="22"/>
        </w:rPr>
        <w:t>l</w:t>
      </w:r>
      <w:r w:rsidR="00616D93" w:rsidRPr="00B67B3E">
        <w:rPr>
          <w:rFonts w:eastAsiaTheme="minorEastAsia"/>
          <w:b/>
          <w:bCs/>
          <w:sz w:val="22"/>
          <w:szCs w:val="22"/>
        </w:rPr>
        <w:t xml:space="preserve">, </w:t>
      </w:r>
      <w:r w:rsidR="00616D93" w:rsidRPr="00B67B3E">
        <w:rPr>
          <w:rFonts w:eastAsiaTheme="minorEastAsia"/>
          <w:b/>
          <w:bCs/>
          <w:sz w:val="22"/>
          <w:szCs w:val="22"/>
          <w:u w:val="single"/>
        </w:rPr>
        <w:t>spoor 2</w:t>
      </w:r>
    </w:p>
    <w:p w14:paraId="28D7E08B" w14:textId="1776D8B6" w:rsidR="1411327D" w:rsidRPr="00B67B3E" w:rsidRDefault="1411327D" w:rsidP="1411327D">
      <w:pPr>
        <w:spacing w:after="0" w:line="240" w:lineRule="auto"/>
        <w:rPr>
          <w:rFonts w:eastAsiaTheme="minorEastAsia"/>
          <w:b/>
          <w:bCs/>
          <w:sz w:val="22"/>
          <w:szCs w:val="22"/>
        </w:rPr>
      </w:pPr>
    </w:p>
    <w:p w14:paraId="07F75286" w14:textId="0ECE5BE8" w:rsidR="00FD1BCE" w:rsidRPr="00B67B3E" w:rsidRDefault="00030A02" w:rsidP="003F1F42">
      <w:pPr>
        <w:pStyle w:val="Lijstalinea"/>
        <w:numPr>
          <w:ilvl w:val="0"/>
          <w:numId w:val="1"/>
        </w:numPr>
        <w:spacing w:after="0" w:line="240" w:lineRule="auto"/>
        <w:rPr>
          <w:rFonts w:eastAsiaTheme="minorEastAsia"/>
          <w:b/>
          <w:bCs/>
          <w:sz w:val="22"/>
          <w:szCs w:val="22"/>
        </w:rPr>
      </w:pPr>
      <w:r w:rsidRPr="00B67B3E">
        <w:rPr>
          <w:rFonts w:eastAsiaTheme="minorEastAsia"/>
          <w:b/>
          <w:bCs/>
          <w:sz w:val="22"/>
          <w:szCs w:val="22"/>
        </w:rPr>
        <w:t>Aanleiding</w:t>
      </w:r>
    </w:p>
    <w:p w14:paraId="77C0A57D" w14:textId="5499E787" w:rsidR="00813A87" w:rsidRPr="00B67B3E" w:rsidRDefault="00034246" w:rsidP="679145C5">
      <w:pPr>
        <w:pStyle w:val="paragraph"/>
        <w:spacing w:before="0" w:beforeAutospacing="0" w:after="0" w:afterAutospacing="0"/>
        <w:textAlignment w:val="baseline"/>
        <w:rPr>
          <w:rFonts w:eastAsiaTheme="minorEastAsia"/>
          <w:sz w:val="22"/>
          <w:szCs w:val="22"/>
        </w:rPr>
      </w:pPr>
      <w:r w:rsidRPr="00B67B3E">
        <w:rPr>
          <w:rFonts w:ascii="Aptos" w:eastAsiaTheme="minorEastAsia" w:hAnsi="Aptos"/>
          <w:sz w:val="22"/>
          <w:szCs w:val="22"/>
        </w:rPr>
        <w:t>Voor provincies is u</w:t>
      </w:r>
      <w:r w:rsidR="00E03D80" w:rsidRPr="00B67B3E">
        <w:rPr>
          <w:rFonts w:ascii="Aptos" w:eastAsiaTheme="minorEastAsia" w:hAnsi="Aptos"/>
          <w:sz w:val="22"/>
          <w:szCs w:val="22"/>
        </w:rPr>
        <w:t>itgangspunt</w:t>
      </w:r>
      <w:r w:rsidR="00612AD2" w:rsidRPr="00B67B3E">
        <w:rPr>
          <w:rFonts w:ascii="Aptos" w:eastAsiaTheme="minorEastAsia" w:hAnsi="Aptos"/>
          <w:sz w:val="22"/>
          <w:szCs w:val="22"/>
        </w:rPr>
        <w:t xml:space="preserve"> </w:t>
      </w:r>
      <w:r w:rsidR="00E03D80" w:rsidRPr="00B67B3E">
        <w:rPr>
          <w:rFonts w:ascii="Aptos" w:eastAsiaTheme="minorEastAsia" w:hAnsi="Aptos"/>
          <w:sz w:val="22"/>
          <w:szCs w:val="22"/>
        </w:rPr>
        <w:t>dat</w:t>
      </w:r>
      <w:r w:rsidR="00EB4A22" w:rsidRPr="00B67B3E">
        <w:rPr>
          <w:rFonts w:ascii="Aptos" w:eastAsiaTheme="minorEastAsia" w:hAnsi="Aptos"/>
          <w:sz w:val="22"/>
          <w:szCs w:val="22"/>
        </w:rPr>
        <w:t xml:space="preserve"> een pakket </w:t>
      </w:r>
      <w:r w:rsidR="00E03D80" w:rsidRPr="00B67B3E">
        <w:rPr>
          <w:rFonts w:ascii="Aptos" w:eastAsiaTheme="minorEastAsia" w:hAnsi="Aptos"/>
          <w:sz w:val="22"/>
          <w:szCs w:val="22"/>
        </w:rPr>
        <w:t>aan</w:t>
      </w:r>
      <w:r w:rsidR="00EB4A22" w:rsidRPr="00B67B3E">
        <w:rPr>
          <w:rFonts w:ascii="Aptos" w:eastAsiaTheme="minorEastAsia" w:hAnsi="Aptos"/>
          <w:sz w:val="22"/>
          <w:szCs w:val="22"/>
        </w:rPr>
        <w:t xml:space="preserve"> maatregelen</w:t>
      </w:r>
      <w:r w:rsidR="006F0C73" w:rsidRPr="00B67B3E">
        <w:rPr>
          <w:rFonts w:ascii="Aptos" w:eastAsiaTheme="minorEastAsia" w:hAnsi="Aptos"/>
          <w:sz w:val="22"/>
          <w:szCs w:val="22"/>
        </w:rPr>
        <w:t xml:space="preserve"> nodig is</w:t>
      </w:r>
      <w:r w:rsidR="00EB4A22" w:rsidRPr="00B67B3E">
        <w:rPr>
          <w:rFonts w:ascii="Aptos" w:eastAsiaTheme="minorEastAsia" w:hAnsi="Aptos"/>
          <w:sz w:val="22"/>
          <w:szCs w:val="22"/>
        </w:rPr>
        <w:t xml:space="preserve"> dat voldoende zekerheid biedt </w:t>
      </w:r>
      <w:r w:rsidR="0080227F" w:rsidRPr="00B67B3E">
        <w:rPr>
          <w:rFonts w:ascii="Aptos" w:eastAsiaTheme="minorEastAsia" w:hAnsi="Aptos"/>
          <w:sz w:val="22"/>
          <w:szCs w:val="22"/>
        </w:rPr>
        <w:t xml:space="preserve">dat </w:t>
      </w:r>
      <w:r w:rsidR="00C15BE7" w:rsidRPr="00B67B3E">
        <w:rPr>
          <w:rFonts w:ascii="Aptos" w:eastAsiaTheme="minorEastAsia" w:hAnsi="Aptos"/>
          <w:sz w:val="22"/>
          <w:szCs w:val="22"/>
        </w:rPr>
        <w:t>emissiedaling</w:t>
      </w:r>
      <w:r w:rsidR="00EB4A22" w:rsidRPr="00B67B3E">
        <w:rPr>
          <w:rFonts w:ascii="Aptos" w:eastAsiaTheme="minorEastAsia" w:hAnsi="Aptos"/>
          <w:sz w:val="22"/>
          <w:szCs w:val="22"/>
        </w:rPr>
        <w:t xml:space="preserve"> </w:t>
      </w:r>
      <w:r w:rsidR="00CA13B0" w:rsidRPr="00B67B3E">
        <w:rPr>
          <w:rFonts w:ascii="Aptos" w:eastAsiaTheme="minorEastAsia" w:hAnsi="Aptos"/>
          <w:sz w:val="22"/>
          <w:szCs w:val="22"/>
        </w:rPr>
        <w:t xml:space="preserve">en natuurherstel </w:t>
      </w:r>
      <w:r w:rsidR="0080227F" w:rsidRPr="00B67B3E">
        <w:rPr>
          <w:rFonts w:ascii="Aptos" w:eastAsiaTheme="minorEastAsia" w:hAnsi="Aptos"/>
          <w:sz w:val="22"/>
          <w:szCs w:val="22"/>
        </w:rPr>
        <w:t>geborgd zijn</w:t>
      </w:r>
      <w:r w:rsidR="006F0C73" w:rsidRPr="00B67B3E">
        <w:rPr>
          <w:rFonts w:ascii="Aptos" w:eastAsiaTheme="minorEastAsia" w:hAnsi="Aptos"/>
          <w:sz w:val="22"/>
          <w:szCs w:val="22"/>
        </w:rPr>
        <w:t>.</w:t>
      </w:r>
      <w:r w:rsidR="00EB4A22" w:rsidRPr="00B67B3E">
        <w:rPr>
          <w:rFonts w:ascii="Aptos" w:eastAsiaTheme="minorEastAsia" w:hAnsi="Aptos"/>
          <w:sz w:val="22"/>
          <w:szCs w:val="22"/>
        </w:rPr>
        <w:t xml:space="preserve"> </w:t>
      </w:r>
      <w:r w:rsidR="006F0C73" w:rsidRPr="00B67B3E">
        <w:rPr>
          <w:rFonts w:ascii="Aptos" w:eastAsiaTheme="minorEastAsia" w:hAnsi="Aptos"/>
          <w:sz w:val="22"/>
          <w:szCs w:val="22"/>
        </w:rPr>
        <w:t>Dit pakket moet een</w:t>
      </w:r>
      <w:r w:rsidR="00CA79BA" w:rsidRPr="00B67B3E">
        <w:rPr>
          <w:rFonts w:ascii="Aptos" w:eastAsiaTheme="minorEastAsia" w:hAnsi="Aptos"/>
          <w:sz w:val="22"/>
          <w:szCs w:val="22"/>
        </w:rPr>
        <w:t xml:space="preserve"> effect voor de</w:t>
      </w:r>
      <w:r w:rsidR="00EB4A22" w:rsidRPr="00B67B3E">
        <w:rPr>
          <w:rFonts w:ascii="Aptos" w:eastAsiaTheme="minorEastAsia" w:hAnsi="Aptos"/>
          <w:sz w:val="22"/>
          <w:szCs w:val="22"/>
        </w:rPr>
        <w:t xml:space="preserve"> korte en middellange termijn </w:t>
      </w:r>
      <w:r w:rsidR="006F0C73" w:rsidRPr="00B67B3E">
        <w:rPr>
          <w:rFonts w:ascii="Aptos" w:eastAsiaTheme="minorEastAsia" w:hAnsi="Aptos"/>
          <w:sz w:val="22"/>
          <w:szCs w:val="22"/>
        </w:rPr>
        <w:t xml:space="preserve">hebben </w:t>
      </w:r>
      <w:r w:rsidR="00EB4A22" w:rsidRPr="00B67B3E">
        <w:rPr>
          <w:rFonts w:ascii="Aptos" w:eastAsiaTheme="minorEastAsia" w:hAnsi="Aptos"/>
          <w:sz w:val="22"/>
          <w:szCs w:val="22"/>
        </w:rPr>
        <w:t xml:space="preserve">en alle sectoren </w:t>
      </w:r>
      <w:r w:rsidR="005465EF" w:rsidRPr="00B67B3E">
        <w:rPr>
          <w:rFonts w:ascii="Aptos" w:eastAsiaTheme="minorEastAsia" w:hAnsi="Aptos"/>
          <w:sz w:val="22"/>
          <w:szCs w:val="22"/>
        </w:rPr>
        <w:t>moeten daar</w:t>
      </w:r>
      <w:r w:rsidR="00EB4A22" w:rsidRPr="00B67B3E">
        <w:rPr>
          <w:rFonts w:ascii="Aptos" w:eastAsiaTheme="minorEastAsia" w:hAnsi="Aptos"/>
          <w:sz w:val="22"/>
          <w:szCs w:val="22"/>
        </w:rPr>
        <w:t xml:space="preserve">aan bijdragen. </w:t>
      </w:r>
      <w:r w:rsidR="007D28C4" w:rsidRPr="00B67B3E">
        <w:rPr>
          <w:rFonts w:ascii="Aptos" w:eastAsiaTheme="minorEastAsia" w:hAnsi="Aptos"/>
          <w:sz w:val="22"/>
          <w:szCs w:val="22"/>
        </w:rPr>
        <w:t xml:space="preserve">Provincies willen een Rijkspakket aan maatregelen steunen als dat een oplossing is voor de impasse waarin we terecht zijn gekomen. </w:t>
      </w:r>
      <w:r w:rsidR="00BA6197" w:rsidRPr="00B67B3E">
        <w:rPr>
          <w:rFonts w:ascii="Aptos" w:eastAsiaTheme="minorEastAsia" w:hAnsi="Aptos"/>
          <w:sz w:val="22"/>
          <w:szCs w:val="22"/>
        </w:rPr>
        <w:t xml:space="preserve">De provincies hanteren acht criteria om voorstellen van de MC E&amp;N te beoordelen. Deze criteria worden ook gebruikt bij het bepalen van </w:t>
      </w:r>
      <w:r w:rsidR="00EB556F" w:rsidRPr="00B67B3E">
        <w:rPr>
          <w:rFonts w:ascii="Aptos" w:eastAsiaTheme="minorEastAsia" w:hAnsi="Aptos"/>
          <w:sz w:val="22"/>
          <w:szCs w:val="22"/>
        </w:rPr>
        <w:t xml:space="preserve">de </w:t>
      </w:r>
      <w:r w:rsidR="00BA6197" w:rsidRPr="00B67B3E">
        <w:rPr>
          <w:rFonts w:ascii="Aptos" w:eastAsiaTheme="minorEastAsia" w:hAnsi="Aptos"/>
          <w:sz w:val="22"/>
          <w:szCs w:val="22"/>
        </w:rPr>
        <w:t>bijdrage</w:t>
      </w:r>
      <w:r w:rsidR="00EB556F" w:rsidRPr="00B67B3E">
        <w:rPr>
          <w:rFonts w:ascii="Aptos" w:eastAsiaTheme="minorEastAsia" w:hAnsi="Aptos"/>
          <w:sz w:val="22"/>
          <w:szCs w:val="22"/>
        </w:rPr>
        <w:t xml:space="preserve"> die provincies zelf kunnen leveren</w:t>
      </w:r>
      <w:r w:rsidR="00BA6197" w:rsidRPr="00B67B3E">
        <w:rPr>
          <w:rFonts w:ascii="Aptos" w:eastAsiaTheme="minorEastAsia" w:hAnsi="Aptos"/>
          <w:sz w:val="22"/>
          <w:szCs w:val="22"/>
        </w:rPr>
        <w:t xml:space="preserve"> aan de opgave rondom stikstof. </w:t>
      </w:r>
      <w:r w:rsidR="00BA6197" w:rsidRPr="00B67B3E">
        <w:rPr>
          <w:rStyle w:val="normaltextrun"/>
          <w:rFonts w:ascii="Aptos" w:eastAsiaTheme="majorEastAsia" w:hAnsi="Aptos"/>
          <w:sz w:val="22"/>
          <w:szCs w:val="22"/>
        </w:rPr>
        <w:t>De acht</w:t>
      </w:r>
      <w:r w:rsidR="00BA6197" w:rsidRPr="00B67B3E">
        <w:rPr>
          <w:rFonts w:ascii="Aptos" w:eastAsiaTheme="minorEastAsia" w:hAnsi="Aptos"/>
          <w:sz w:val="22"/>
          <w:szCs w:val="22"/>
        </w:rPr>
        <w:t xml:space="preserve"> criteria zijn </w:t>
      </w:r>
      <w:r w:rsidR="00BE4AD0" w:rsidRPr="00B67B3E">
        <w:rPr>
          <w:rFonts w:ascii="Aptos" w:eastAsiaTheme="minorEastAsia" w:hAnsi="Aptos"/>
          <w:sz w:val="22"/>
          <w:szCs w:val="22"/>
        </w:rPr>
        <w:t>als bijlage bij deze notitie opgenomen.</w:t>
      </w:r>
    </w:p>
    <w:p w14:paraId="7AE426D8" w14:textId="41559480" w:rsidR="1D48D5C9" w:rsidRPr="00B67B3E" w:rsidRDefault="1D48D5C9" w:rsidP="1D48D5C9">
      <w:pPr>
        <w:pStyle w:val="paragraph"/>
        <w:spacing w:before="0" w:beforeAutospacing="0" w:after="0" w:afterAutospacing="0"/>
        <w:rPr>
          <w:rStyle w:val="normaltextrun"/>
          <w:rFonts w:asciiTheme="minorHAnsi" w:eastAsiaTheme="majorEastAsia" w:hAnsiTheme="minorHAnsi" w:cs="Calibri"/>
          <w:i/>
          <w:iCs/>
          <w:sz w:val="22"/>
          <w:szCs w:val="22"/>
          <w:u w:val="single"/>
        </w:rPr>
      </w:pPr>
    </w:p>
    <w:p w14:paraId="7651A49A" w14:textId="68518603" w:rsidR="00CC4E06" w:rsidRPr="00B67B3E" w:rsidRDefault="00CC4E06" w:rsidP="00154BF3">
      <w:pPr>
        <w:pStyle w:val="Lijstalinea"/>
        <w:numPr>
          <w:ilvl w:val="0"/>
          <w:numId w:val="1"/>
        </w:numPr>
        <w:spacing w:after="0" w:line="240" w:lineRule="auto"/>
        <w:rPr>
          <w:rFonts w:eastAsiaTheme="minorEastAsia"/>
          <w:b/>
          <w:bCs/>
          <w:sz w:val="22"/>
          <w:szCs w:val="22"/>
        </w:rPr>
      </w:pPr>
      <w:r w:rsidRPr="00B67B3E">
        <w:rPr>
          <w:rFonts w:eastAsiaTheme="minorEastAsia"/>
          <w:b/>
          <w:bCs/>
          <w:sz w:val="22"/>
          <w:szCs w:val="22"/>
        </w:rPr>
        <w:t>Provinciale bijdrage aan programma van maatregelen</w:t>
      </w:r>
    </w:p>
    <w:p w14:paraId="4B6C59C0" w14:textId="77777777" w:rsidR="004C0122" w:rsidRPr="00B67B3E" w:rsidRDefault="1CC21C30" w:rsidP="49CC946A">
      <w:pPr>
        <w:spacing w:after="0" w:line="240" w:lineRule="auto"/>
        <w:rPr>
          <w:rFonts w:eastAsiaTheme="minorEastAsia"/>
          <w:sz w:val="22"/>
          <w:szCs w:val="22"/>
        </w:rPr>
      </w:pPr>
      <w:r w:rsidRPr="00B67B3E">
        <w:rPr>
          <w:rFonts w:eastAsiaTheme="minorEastAsia"/>
          <w:sz w:val="22"/>
          <w:szCs w:val="22"/>
        </w:rPr>
        <w:t xml:space="preserve">Onze </w:t>
      </w:r>
      <w:r w:rsidR="6C2ECB58" w:rsidRPr="00B67B3E">
        <w:rPr>
          <w:rFonts w:eastAsiaTheme="minorEastAsia"/>
          <w:sz w:val="22"/>
          <w:szCs w:val="22"/>
        </w:rPr>
        <w:t xml:space="preserve">bijdrage past </w:t>
      </w:r>
      <w:r w:rsidR="770B0800" w:rsidRPr="00B67B3E">
        <w:rPr>
          <w:rFonts w:eastAsiaTheme="minorEastAsia"/>
          <w:sz w:val="22"/>
          <w:szCs w:val="22"/>
        </w:rPr>
        <w:t xml:space="preserve">bij onze rollen en taken </w:t>
      </w:r>
      <w:r w:rsidR="003D428A" w:rsidRPr="00B67B3E">
        <w:rPr>
          <w:rFonts w:eastAsiaTheme="minorEastAsia"/>
          <w:sz w:val="22"/>
          <w:szCs w:val="22"/>
        </w:rPr>
        <w:t>moeten</w:t>
      </w:r>
      <w:r w:rsidR="002D2F12" w:rsidRPr="00B67B3E">
        <w:rPr>
          <w:rFonts w:eastAsiaTheme="minorEastAsia"/>
          <w:sz w:val="22"/>
          <w:szCs w:val="22"/>
        </w:rPr>
        <w:t xml:space="preserve"> </w:t>
      </w:r>
      <w:r w:rsidR="770B0800" w:rsidRPr="00B67B3E">
        <w:rPr>
          <w:rFonts w:eastAsiaTheme="minorEastAsia"/>
          <w:sz w:val="22"/>
          <w:szCs w:val="22"/>
        </w:rPr>
        <w:t xml:space="preserve">complementair </w:t>
      </w:r>
      <w:r w:rsidR="33AE3695" w:rsidRPr="00B67B3E" w:rsidDel="002D2F12">
        <w:rPr>
          <w:rFonts w:eastAsiaTheme="minorEastAsia"/>
          <w:sz w:val="22"/>
          <w:szCs w:val="22"/>
        </w:rPr>
        <w:t xml:space="preserve">zijn </w:t>
      </w:r>
      <w:r w:rsidR="770B0800" w:rsidRPr="00B67B3E">
        <w:rPr>
          <w:rFonts w:eastAsiaTheme="minorEastAsia"/>
          <w:sz w:val="22"/>
          <w:szCs w:val="22"/>
        </w:rPr>
        <w:t>met de maatregelen die het Rijk neemt</w:t>
      </w:r>
      <w:r w:rsidR="3B64F32D" w:rsidRPr="00B67B3E">
        <w:rPr>
          <w:rFonts w:eastAsiaTheme="minorEastAsia"/>
          <w:sz w:val="22"/>
          <w:szCs w:val="22"/>
        </w:rPr>
        <w:t>.</w:t>
      </w:r>
      <w:r w:rsidR="770B0800" w:rsidRPr="00B67B3E">
        <w:rPr>
          <w:rFonts w:eastAsiaTheme="minorEastAsia"/>
          <w:sz w:val="22"/>
          <w:szCs w:val="22"/>
        </w:rPr>
        <w:t xml:space="preserve"> </w:t>
      </w:r>
      <w:r w:rsidR="00DA6AF9" w:rsidRPr="00B67B3E">
        <w:rPr>
          <w:rFonts w:eastAsiaTheme="minorEastAsia"/>
          <w:sz w:val="22"/>
          <w:szCs w:val="22"/>
        </w:rPr>
        <w:t xml:space="preserve">Het </w:t>
      </w:r>
      <w:r w:rsidR="00A5416F" w:rsidRPr="00B67B3E">
        <w:rPr>
          <w:rFonts w:eastAsiaTheme="minorEastAsia"/>
          <w:sz w:val="22"/>
          <w:szCs w:val="22"/>
        </w:rPr>
        <w:t>R</w:t>
      </w:r>
      <w:r w:rsidR="00DA6AF9" w:rsidRPr="00B67B3E">
        <w:rPr>
          <w:rFonts w:eastAsiaTheme="minorEastAsia"/>
          <w:sz w:val="22"/>
          <w:szCs w:val="22"/>
        </w:rPr>
        <w:t xml:space="preserve">ijk is </w:t>
      </w:r>
      <w:r w:rsidR="0085035C" w:rsidRPr="00B67B3E">
        <w:rPr>
          <w:rFonts w:eastAsiaTheme="minorEastAsia"/>
          <w:sz w:val="22"/>
          <w:szCs w:val="22"/>
        </w:rPr>
        <w:t>verantwoordelijk voor</w:t>
      </w:r>
      <w:r w:rsidR="002B2979" w:rsidRPr="00B67B3E">
        <w:rPr>
          <w:rFonts w:eastAsiaTheme="minorEastAsia"/>
          <w:sz w:val="22"/>
          <w:szCs w:val="22"/>
        </w:rPr>
        <w:t xml:space="preserve"> </w:t>
      </w:r>
      <w:r w:rsidR="006B306A" w:rsidRPr="00B67B3E">
        <w:rPr>
          <w:rFonts w:eastAsiaTheme="minorEastAsia"/>
          <w:sz w:val="22"/>
          <w:szCs w:val="22"/>
        </w:rPr>
        <w:t xml:space="preserve">de </w:t>
      </w:r>
      <w:r w:rsidR="00733E9D" w:rsidRPr="00B67B3E">
        <w:rPr>
          <w:rFonts w:eastAsiaTheme="minorEastAsia"/>
          <w:sz w:val="22"/>
          <w:szCs w:val="22"/>
        </w:rPr>
        <w:t>geborgde emissiereductie</w:t>
      </w:r>
      <w:r w:rsidR="004C0122" w:rsidRPr="00B67B3E">
        <w:rPr>
          <w:rFonts w:eastAsiaTheme="minorEastAsia"/>
          <w:sz w:val="22"/>
          <w:szCs w:val="22"/>
        </w:rPr>
        <w:t>, voor wet- en regelgeving en voor de beschikbaarstelling van benodigde extra financiering</w:t>
      </w:r>
      <w:r w:rsidR="006B306A" w:rsidRPr="00B67B3E">
        <w:rPr>
          <w:rFonts w:eastAsiaTheme="minorEastAsia"/>
          <w:sz w:val="22"/>
          <w:szCs w:val="22"/>
        </w:rPr>
        <w:t xml:space="preserve">. </w:t>
      </w:r>
    </w:p>
    <w:p w14:paraId="458BC08B" w14:textId="77777777" w:rsidR="004C0122" w:rsidRPr="00B67B3E" w:rsidRDefault="004C0122" w:rsidP="49CC946A">
      <w:pPr>
        <w:spacing w:after="0" w:line="240" w:lineRule="auto"/>
        <w:rPr>
          <w:rFonts w:eastAsiaTheme="minorEastAsia"/>
          <w:sz w:val="22"/>
          <w:szCs w:val="22"/>
        </w:rPr>
      </w:pPr>
    </w:p>
    <w:p w14:paraId="30F00F23" w14:textId="24D31F82" w:rsidR="00496E8D" w:rsidRPr="00B67B3E" w:rsidRDefault="004C0122" w:rsidP="11911D18">
      <w:pPr>
        <w:spacing w:after="0" w:line="240" w:lineRule="auto"/>
        <w:rPr>
          <w:rFonts w:eastAsiaTheme="minorEastAsia"/>
          <w:b/>
          <w:bCs/>
          <w:sz w:val="22"/>
          <w:szCs w:val="22"/>
        </w:rPr>
      </w:pPr>
      <w:r w:rsidRPr="00B67B3E">
        <w:rPr>
          <w:rFonts w:eastAsiaTheme="minorEastAsia"/>
          <w:sz w:val="22"/>
          <w:szCs w:val="22"/>
        </w:rPr>
        <w:t>Wij verwachten dat</w:t>
      </w:r>
      <w:r w:rsidR="00733E9D" w:rsidRPr="00B67B3E">
        <w:rPr>
          <w:rFonts w:eastAsiaTheme="minorEastAsia"/>
          <w:sz w:val="22"/>
          <w:szCs w:val="22"/>
        </w:rPr>
        <w:t xml:space="preserve"> </w:t>
      </w:r>
      <w:r w:rsidR="00A4652A" w:rsidRPr="00B67B3E">
        <w:rPr>
          <w:rFonts w:eastAsiaTheme="minorEastAsia"/>
          <w:sz w:val="22"/>
          <w:szCs w:val="22"/>
        </w:rPr>
        <w:t xml:space="preserve">door het inzetten van een zoneringsaanpak </w:t>
      </w:r>
      <w:r w:rsidR="00733E9D" w:rsidRPr="00B67B3E">
        <w:rPr>
          <w:rFonts w:eastAsiaTheme="minorEastAsia"/>
          <w:sz w:val="22"/>
          <w:szCs w:val="22"/>
        </w:rPr>
        <w:t xml:space="preserve">een provinciale bijdrage </w:t>
      </w:r>
      <w:r w:rsidR="005F017B" w:rsidRPr="00B67B3E">
        <w:rPr>
          <w:rFonts w:eastAsiaTheme="minorEastAsia"/>
          <w:sz w:val="22"/>
          <w:szCs w:val="22"/>
        </w:rPr>
        <w:t xml:space="preserve">tot maximaal </w:t>
      </w:r>
      <w:r w:rsidR="1461C980" w:rsidRPr="00B67B3E">
        <w:rPr>
          <w:rFonts w:eastAsiaTheme="minorEastAsia"/>
          <w:sz w:val="22"/>
          <w:szCs w:val="22"/>
        </w:rPr>
        <w:t>15</w:t>
      </w:r>
      <w:r w:rsidR="4CADDEED" w:rsidRPr="00B67B3E">
        <w:rPr>
          <w:rFonts w:eastAsiaTheme="minorEastAsia"/>
          <w:sz w:val="22"/>
          <w:szCs w:val="22"/>
        </w:rPr>
        <w:t xml:space="preserve"> </w:t>
      </w:r>
      <w:r w:rsidR="005F017B" w:rsidRPr="00B67B3E">
        <w:rPr>
          <w:rFonts w:eastAsiaTheme="minorEastAsia"/>
          <w:sz w:val="22"/>
          <w:szCs w:val="22"/>
        </w:rPr>
        <w:t xml:space="preserve">procent </w:t>
      </w:r>
      <w:r w:rsidR="00A82EE1" w:rsidRPr="00B67B3E">
        <w:rPr>
          <w:rFonts w:eastAsiaTheme="minorEastAsia"/>
          <w:sz w:val="22"/>
          <w:szCs w:val="22"/>
        </w:rPr>
        <w:t xml:space="preserve">van </w:t>
      </w:r>
      <w:r w:rsidRPr="00B67B3E">
        <w:rPr>
          <w:rFonts w:eastAsiaTheme="minorEastAsia"/>
          <w:sz w:val="22"/>
          <w:szCs w:val="22"/>
        </w:rPr>
        <w:t xml:space="preserve">de </w:t>
      </w:r>
      <w:r w:rsidR="7E63A8E7" w:rsidRPr="00B67B3E">
        <w:rPr>
          <w:rFonts w:eastAsiaTheme="minorEastAsia"/>
          <w:sz w:val="22"/>
          <w:szCs w:val="22"/>
        </w:rPr>
        <w:t>benodigde</w:t>
      </w:r>
      <w:r w:rsidRPr="00B67B3E">
        <w:rPr>
          <w:rFonts w:eastAsiaTheme="minorEastAsia"/>
          <w:sz w:val="22"/>
          <w:szCs w:val="22"/>
        </w:rPr>
        <w:t xml:space="preserve"> </w:t>
      </w:r>
      <w:r w:rsidR="206C96E0" w:rsidRPr="00B67B3E">
        <w:rPr>
          <w:rFonts w:eastAsiaTheme="minorEastAsia"/>
          <w:sz w:val="22"/>
          <w:szCs w:val="22"/>
        </w:rPr>
        <w:t>depositie</w:t>
      </w:r>
      <w:r w:rsidR="00C309F4" w:rsidRPr="00B67B3E">
        <w:rPr>
          <w:rFonts w:eastAsiaTheme="minorEastAsia"/>
          <w:sz w:val="22"/>
          <w:szCs w:val="22"/>
        </w:rPr>
        <w:t xml:space="preserve">reductie </w:t>
      </w:r>
      <w:r w:rsidR="005F017B" w:rsidRPr="00B67B3E">
        <w:rPr>
          <w:rFonts w:eastAsiaTheme="minorEastAsia"/>
          <w:sz w:val="22"/>
          <w:szCs w:val="22"/>
        </w:rPr>
        <w:t>mogelijk</w:t>
      </w:r>
      <w:r w:rsidR="00287AE0" w:rsidRPr="00B67B3E">
        <w:rPr>
          <w:rFonts w:eastAsiaTheme="minorEastAsia"/>
          <w:sz w:val="22"/>
          <w:szCs w:val="22"/>
        </w:rPr>
        <w:t xml:space="preserve"> is</w:t>
      </w:r>
      <w:r w:rsidR="00A4652A" w:rsidRPr="00B67B3E">
        <w:rPr>
          <w:rFonts w:eastAsiaTheme="minorEastAsia"/>
          <w:sz w:val="22"/>
          <w:szCs w:val="22"/>
        </w:rPr>
        <w:t xml:space="preserve">. Hierbij </w:t>
      </w:r>
      <w:r w:rsidR="00F87C64" w:rsidRPr="00B67B3E">
        <w:rPr>
          <w:rFonts w:eastAsiaTheme="minorEastAsia"/>
          <w:sz w:val="22"/>
          <w:szCs w:val="22"/>
        </w:rPr>
        <w:t xml:space="preserve">is het goed om op te merken </w:t>
      </w:r>
      <w:r w:rsidR="00A4652A" w:rsidRPr="00B67B3E">
        <w:rPr>
          <w:rFonts w:eastAsiaTheme="minorEastAsia"/>
          <w:sz w:val="22"/>
          <w:szCs w:val="22"/>
        </w:rPr>
        <w:t xml:space="preserve">dat </w:t>
      </w:r>
      <w:r w:rsidR="00F87C64" w:rsidRPr="00B67B3E">
        <w:rPr>
          <w:rFonts w:eastAsiaTheme="minorEastAsia"/>
          <w:sz w:val="22"/>
          <w:szCs w:val="22"/>
        </w:rPr>
        <w:t xml:space="preserve">middels </w:t>
      </w:r>
      <w:r w:rsidR="00A4652A" w:rsidRPr="00B67B3E">
        <w:rPr>
          <w:rFonts w:eastAsiaTheme="minorEastAsia"/>
          <w:sz w:val="22"/>
          <w:szCs w:val="22"/>
        </w:rPr>
        <w:t xml:space="preserve">zonering </w:t>
      </w:r>
      <w:r w:rsidR="0014364D" w:rsidRPr="00B67B3E">
        <w:rPr>
          <w:rFonts w:eastAsiaTheme="minorEastAsia"/>
          <w:sz w:val="22"/>
          <w:szCs w:val="22"/>
        </w:rPr>
        <w:t xml:space="preserve">er </w:t>
      </w:r>
      <w:r w:rsidR="00A4652A" w:rsidRPr="00B67B3E">
        <w:rPr>
          <w:rFonts w:eastAsiaTheme="minorEastAsia"/>
          <w:sz w:val="22"/>
          <w:szCs w:val="22"/>
        </w:rPr>
        <w:t>relatief weinig emissiereductie</w:t>
      </w:r>
      <w:r w:rsidR="00AF0EEF" w:rsidRPr="00B67B3E">
        <w:rPr>
          <w:rFonts w:eastAsiaTheme="minorEastAsia"/>
          <w:sz w:val="22"/>
          <w:szCs w:val="22"/>
        </w:rPr>
        <w:t xml:space="preserve"> nodig is om </w:t>
      </w:r>
      <w:r w:rsidR="00A4652A" w:rsidRPr="00B67B3E">
        <w:rPr>
          <w:rFonts w:eastAsiaTheme="minorEastAsia"/>
          <w:sz w:val="22"/>
          <w:szCs w:val="22"/>
        </w:rPr>
        <w:t xml:space="preserve">relatief veel depositie </w:t>
      </w:r>
      <w:r w:rsidR="00AF0EEF" w:rsidRPr="00B67B3E">
        <w:rPr>
          <w:rFonts w:eastAsiaTheme="minorEastAsia"/>
          <w:sz w:val="22"/>
          <w:szCs w:val="22"/>
        </w:rPr>
        <w:t>te</w:t>
      </w:r>
      <w:r w:rsidR="00A4652A" w:rsidRPr="00B67B3E">
        <w:rPr>
          <w:rFonts w:eastAsiaTheme="minorEastAsia"/>
          <w:sz w:val="22"/>
          <w:szCs w:val="22"/>
        </w:rPr>
        <w:t xml:space="preserve"> reduceren. </w:t>
      </w:r>
      <w:r w:rsidR="00AF0EEF" w:rsidRPr="00B67B3E">
        <w:rPr>
          <w:rFonts w:eastAsiaTheme="minorEastAsia"/>
          <w:sz w:val="22"/>
          <w:szCs w:val="22"/>
        </w:rPr>
        <w:t>Het is een gerichte en effectieve inzet. Een gebiedsgerichte en gedifferentieerde zonering levert</w:t>
      </w:r>
      <w:r w:rsidR="00B175F5" w:rsidRPr="00B67B3E">
        <w:rPr>
          <w:rFonts w:eastAsiaTheme="minorEastAsia"/>
          <w:sz w:val="22"/>
          <w:szCs w:val="22"/>
        </w:rPr>
        <w:t xml:space="preserve"> </w:t>
      </w:r>
      <w:r w:rsidR="00AF0EEF" w:rsidRPr="00B67B3E">
        <w:rPr>
          <w:rFonts w:eastAsiaTheme="minorEastAsia"/>
          <w:sz w:val="22"/>
          <w:szCs w:val="22"/>
        </w:rPr>
        <w:t>daarmee</w:t>
      </w:r>
      <w:r w:rsidR="00793CD2" w:rsidRPr="00B67B3E">
        <w:rPr>
          <w:rFonts w:eastAsiaTheme="minorEastAsia"/>
          <w:sz w:val="22"/>
          <w:szCs w:val="22"/>
        </w:rPr>
        <w:t xml:space="preserve"> een</w:t>
      </w:r>
      <w:r w:rsidR="003C1DF8" w:rsidRPr="00B67B3E">
        <w:rPr>
          <w:rFonts w:eastAsiaTheme="minorEastAsia"/>
          <w:sz w:val="22"/>
          <w:szCs w:val="22"/>
        </w:rPr>
        <w:t xml:space="preserve"> substantiële</w:t>
      </w:r>
      <w:r w:rsidR="00793CD2" w:rsidRPr="00B67B3E">
        <w:rPr>
          <w:rFonts w:eastAsiaTheme="minorEastAsia"/>
          <w:sz w:val="22"/>
          <w:szCs w:val="22"/>
        </w:rPr>
        <w:t xml:space="preserve"> bijdrage</w:t>
      </w:r>
      <w:r w:rsidR="003A171C" w:rsidRPr="00B67B3E">
        <w:rPr>
          <w:rFonts w:eastAsiaTheme="minorEastAsia"/>
          <w:sz w:val="22"/>
          <w:szCs w:val="22"/>
        </w:rPr>
        <w:t xml:space="preserve"> aan onze inzet</w:t>
      </w:r>
      <w:r w:rsidR="00793CD2" w:rsidRPr="00B67B3E">
        <w:rPr>
          <w:rFonts w:eastAsiaTheme="minorEastAsia"/>
          <w:sz w:val="22"/>
          <w:szCs w:val="22"/>
        </w:rPr>
        <w:t xml:space="preserve"> om </w:t>
      </w:r>
      <w:r w:rsidR="6C2ECB58" w:rsidRPr="00B67B3E">
        <w:rPr>
          <w:rFonts w:eastAsiaTheme="minorEastAsia"/>
          <w:sz w:val="22"/>
          <w:szCs w:val="22"/>
        </w:rPr>
        <w:t xml:space="preserve">vergunningverlening </w:t>
      </w:r>
      <w:r w:rsidR="007E2E32" w:rsidRPr="00B67B3E">
        <w:rPr>
          <w:rFonts w:eastAsiaTheme="minorEastAsia"/>
          <w:sz w:val="22"/>
          <w:szCs w:val="22"/>
        </w:rPr>
        <w:t>m</w:t>
      </w:r>
      <w:r w:rsidR="009D2CB3" w:rsidRPr="00B67B3E">
        <w:rPr>
          <w:rFonts w:eastAsiaTheme="minorEastAsia"/>
          <w:sz w:val="22"/>
          <w:szCs w:val="22"/>
        </w:rPr>
        <w:t>ogelijk te maken</w:t>
      </w:r>
      <w:r w:rsidR="00324F9A" w:rsidRPr="00B67B3E">
        <w:rPr>
          <w:rFonts w:eastAsiaTheme="minorEastAsia"/>
          <w:sz w:val="22"/>
          <w:szCs w:val="22"/>
        </w:rPr>
        <w:t>.</w:t>
      </w:r>
      <w:r w:rsidR="6C2ECB58" w:rsidRPr="00B67B3E">
        <w:rPr>
          <w:rFonts w:eastAsiaTheme="minorEastAsia"/>
          <w:sz w:val="22"/>
          <w:szCs w:val="22"/>
        </w:rPr>
        <w:t xml:space="preserve"> </w:t>
      </w:r>
      <w:r w:rsidR="00C673F7" w:rsidRPr="00B67B3E">
        <w:rPr>
          <w:rFonts w:eastAsiaTheme="minorEastAsia"/>
          <w:sz w:val="22"/>
          <w:szCs w:val="22"/>
        </w:rPr>
        <w:t xml:space="preserve">Daarnaast is onze inzet op geborgd natuurherstel </w:t>
      </w:r>
      <w:r w:rsidR="00E50380" w:rsidRPr="00B67B3E">
        <w:rPr>
          <w:rFonts w:eastAsiaTheme="minorEastAsia"/>
          <w:sz w:val="22"/>
          <w:szCs w:val="22"/>
        </w:rPr>
        <w:t xml:space="preserve">noodzakelijk </w:t>
      </w:r>
      <w:r w:rsidR="00E37C4F" w:rsidRPr="00B67B3E">
        <w:rPr>
          <w:rFonts w:eastAsiaTheme="minorEastAsia"/>
          <w:sz w:val="22"/>
          <w:szCs w:val="22"/>
        </w:rPr>
        <w:t xml:space="preserve">om op </w:t>
      </w:r>
      <w:r w:rsidR="007710FC" w:rsidRPr="00B67B3E">
        <w:rPr>
          <w:rFonts w:eastAsiaTheme="minorEastAsia"/>
          <w:sz w:val="22"/>
          <w:szCs w:val="22"/>
        </w:rPr>
        <w:t>de middellange termijn</w:t>
      </w:r>
      <w:r w:rsidR="00E37C4F" w:rsidRPr="00B67B3E">
        <w:rPr>
          <w:rFonts w:eastAsiaTheme="minorEastAsia"/>
          <w:sz w:val="22"/>
          <w:szCs w:val="22"/>
        </w:rPr>
        <w:t xml:space="preserve"> bij te dragen aan </w:t>
      </w:r>
      <w:r w:rsidR="00A57703" w:rsidRPr="00B67B3E">
        <w:rPr>
          <w:rFonts w:eastAsiaTheme="minorEastAsia"/>
          <w:sz w:val="22"/>
          <w:szCs w:val="22"/>
        </w:rPr>
        <w:t xml:space="preserve">de </w:t>
      </w:r>
      <w:r w:rsidR="002164DF" w:rsidRPr="00B67B3E">
        <w:rPr>
          <w:rFonts w:eastAsiaTheme="minorEastAsia"/>
          <w:sz w:val="22"/>
          <w:szCs w:val="22"/>
        </w:rPr>
        <w:t>vastgestelde</w:t>
      </w:r>
      <w:r w:rsidR="00F7424B" w:rsidRPr="00B67B3E">
        <w:rPr>
          <w:rFonts w:eastAsiaTheme="minorEastAsia"/>
          <w:sz w:val="22"/>
          <w:szCs w:val="22"/>
        </w:rPr>
        <w:t xml:space="preserve"> natuuropgaven</w:t>
      </w:r>
      <w:r w:rsidR="00A308A6" w:rsidRPr="00B67B3E">
        <w:rPr>
          <w:rFonts w:eastAsiaTheme="minorEastAsia"/>
          <w:sz w:val="22"/>
          <w:szCs w:val="22"/>
        </w:rPr>
        <w:t>.</w:t>
      </w:r>
      <w:r w:rsidR="00635B5B" w:rsidRPr="00B67B3E">
        <w:rPr>
          <w:rFonts w:eastAsiaTheme="minorEastAsia"/>
          <w:sz w:val="22"/>
          <w:szCs w:val="22"/>
        </w:rPr>
        <w:t xml:space="preserve"> </w:t>
      </w:r>
      <w:r w:rsidR="002D7BB8" w:rsidRPr="00B67B3E">
        <w:rPr>
          <w:rFonts w:eastAsiaTheme="minorEastAsia"/>
          <w:sz w:val="22"/>
          <w:szCs w:val="22"/>
        </w:rPr>
        <w:t xml:space="preserve">In onze bijdrage hebben wij oog voor de </w:t>
      </w:r>
      <w:proofErr w:type="spellStart"/>
      <w:r w:rsidR="002D7BB8" w:rsidRPr="00B67B3E">
        <w:rPr>
          <w:rFonts w:eastAsiaTheme="minorEastAsia"/>
          <w:sz w:val="22"/>
          <w:szCs w:val="22"/>
        </w:rPr>
        <w:t>gebiedsspecifieke</w:t>
      </w:r>
      <w:proofErr w:type="spellEnd"/>
      <w:r w:rsidR="002D7BB8" w:rsidRPr="00B67B3E">
        <w:rPr>
          <w:rFonts w:eastAsiaTheme="minorEastAsia"/>
          <w:sz w:val="22"/>
          <w:szCs w:val="22"/>
        </w:rPr>
        <w:t xml:space="preserve"> kenmerken van gebieden en zetten wij onze gebiedskennis in.</w:t>
      </w:r>
    </w:p>
    <w:p w14:paraId="51D99F85" w14:textId="4BB562C3" w:rsidR="505E3970" w:rsidRPr="00B67B3E" w:rsidRDefault="505E3970" w:rsidP="65DC4A87">
      <w:pPr>
        <w:spacing w:after="0" w:line="240" w:lineRule="auto"/>
        <w:rPr>
          <w:rFonts w:eastAsiaTheme="minorEastAsia"/>
          <w:sz w:val="22"/>
          <w:szCs w:val="22"/>
        </w:rPr>
      </w:pPr>
    </w:p>
    <w:p w14:paraId="3752C3F5" w14:textId="26D39A82" w:rsidR="24FAA79D" w:rsidRPr="00B67B3E" w:rsidRDefault="76E97C97" w:rsidP="49CC946A">
      <w:pPr>
        <w:spacing w:after="0" w:line="240" w:lineRule="auto"/>
        <w:rPr>
          <w:rFonts w:eastAsiaTheme="minorEastAsia"/>
          <w:i/>
          <w:iCs/>
          <w:sz w:val="22"/>
          <w:szCs w:val="22"/>
          <w:u w:val="single"/>
        </w:rPr>
      </w:pPr>
      <w:r w:rsidRPr="00B67B3E">
        <w:rPr>
          <w:rFonts w:eastAsiaTheme="minorEastAsia"/>
          <w:i/>
          <w:iCs/>
          <w:sz w:val="22"/>
          <w:szCs w:val="22"/>
          <w:u w:val="single"/>
        </w:rPr>
        <w:t>De p</w:t>
      </w:r>
      <w:r w:rsidR="53C18FF9" w:rsidRPr="00B67B3E">
        <w:rPr>
          <w:rFonts w:eastAsiaTheme="minorEastAsia"/>
          <w:i/>
          <w:iCs/>
          <w:sz w:val="22"/>
          <w:szCs w:val="22"/>
          <w:u w:val="single"/>
        </w:rPr>
        <w:t xml:space="preserve">rovinciale </w:t>
      </w:r>
      <w:r w:rsidR="3AB0463F" w:rsidRPr="00B67B3E">
        <w:rPr>
          <w:rFonts w:eastAsiaTheme="minorEastAsia"/>
          <w:i/>
          <w:iCs/>
          <w:sz w:val="22"/>
          <w:szCs w:val="22"/>
          <w:u w:val="single"/>
        </w:rPr>
        <w:t xml:space="preserve">bijdrage </w:t>
      </w:r>
      <w:r w:rsidR="000435B5" w:rsidRPr="00B67B3E">
        <w:rPr>
          <w:rFonts w:eastAsiaTheme="minorEastAsia"/>
          <w:i/>
          <w:iCs/>
          <w:sz w:val="22"/>
          <w:szCs w:val="22"/>
          <w:u w:val="single"/>
        </w:rPr>
        <w:t xml:space="preserve">op spoor 2 </w:t>
      </w:r>
      <w:r w:rsidR="00487832" w:rsidRPr="00B67B3E">
        <w:rPr>
          <w:rFonts w:eastAsiaTheme="minorEastAsia"/>
          <w:i/>
          <w:iCs/>
          <w:sz w:val="22"/>
          <w:szCs w:val="22"/>
          <w:u w:val="single"/>
        </w:rPr>
        <w:t>bestaat uit de volgende onderdelen</w:t>
      </w:r>
      <w:r w:rsidR="3AB0463F" w:rsidRPr="00B67B3E">
        <w:rPr>
          <w:rFonts w:eastAsiaTheme="minorEastAsia"/>
          <w:i/>
          <w:iCs/>
          <w:sz w:val="22"/>
          <w:szCs w:val="22"/>
          <w:u w:val="single"/>
        </w:rPr>
        <w:t>:</w:t>
      </w:r>
    </w:p>
    <w:p w14:paraId="36141E55" w14:textId="77777777" w:rsidR="00CE092F" w:rsidRPr="00B67B3E" w:rsidRDefault="00CE092F" w:rsidP="49CC946A">
      <w:pPr>
        <w:spacing w:after="0" w:line="240" w:lineRule="auto"/>
        <w:rPr>
          <w:rFonts w:eastAsiaTheme="minorEastAsia"/>
          <w:i/>
          <w:iCs/>
          <w:sz w:val="22"/>
          <w:szCs w:val="22"/>
          <w:u w:val="single"/>
        </w:rPr>
      </w:pPr>
    </w:p>
    <w:p w14:paraId="046F694E" w14:textId="2C49D8A4" w:rsidR="505E3970" w:rsidRPr="00B67B3E" w:rsidRDefault="1D7CF239" w:rsidP="003F1F42">
      <w:pPr>
        <w:pStyle w:val="Lijstalinea"/>
        <w:numPr>
          <w:ilvl w:val="0"/>
          <w:numId w:val="2"/>
        </w:numPr>
        <w:spacing w:after="0" w:line="240" w:lineRule="auto"/>
        <w:rPr>
          <w:rFonts w:eastAsiaTheme="minorEastAsia"/>
          <w:i/>
          <w:iCs/>
          <w:sz w:val="22"/>
          <w:szCs w:val="22"/>
        </w:rPr>
      </w:pPr>
      <w:r w:rsidRPr="00B67B3E">
        <w:rPr>
          <w:rFonts w:eastAsiaTheme="minorEastAsia"/>
          <w:i/>
          <w:iCs/>
          <w:sz w:val="22"/>
          <w:szCs w:val="22"/>
        </w:rPr>
        <w:t>Gerichte emissiereductie</w:t>
      </w:r>
    </w:p>
    <w:p w14:paraId="24EB5951" w14:textId="5A2E7A8B" w:rsidR="00AC171C" w:rsidRPr="00B67B3E" w:rsidRDefault="00CC1DA4" w:rsidP="11911D18">
      <w:pPr>
        <w:spacing w:after="0" w:line="240" w:lineRule="auto"/>
        <w:rPr>
          <w:rFonts w:eastAsiaTheme="minorEastAsia"/>
          <w:sz w:val="22"/>
          <w:szCs w:val="22"/>
        </w:rPr>
      </w:pPr>
      <w:r w:rsidRPr="00B67B3E">
        <w:rPr>
          <w:rFonts w:eastAsiaTheme="minorEastAsia"/>
          <w:sz w:val="22"/>
          <w:szCs w:val="22"/>
        </w:rPr>
        <w:t xml:space="preserve">Het Rijk heeft berekend dat om tot 50% emissiereductie </w:t>
      </w:r>
      <w:r w:rsidR="00C045B6" w:rsidRPr="00B67B3E">
        <w:rPr>
          <w:rFonts w:eastAsiaTheme="minorEastAsia"/>
          <w:sz w:val="22"/>
          <w:szCs w:val="22"/>
        </w:rPr>
        <w:t>ten opzichte van</w:t>
      </w:r>
      <w:r w:rsidRPr="00B67B3E">
        <w:rPr>
          <w:rFonts w:eastAsiaTheme="minorEastAsia"/>
          <w:sz w:val="22"/>
          <w:szCs w:val="22"/>
        </w:rPr>
        <w:t xml:space="preserve"> 2019 te komen, er een opgave van circa 38,5 kiloton NH3 en 60 kiloton </w:t>
      </w:r>
      <w:proofErr w:type="spellStart"/>
      <w:r w:rsidRPr="00B67B3E">
        <w:rPr>
          <w:rFonts w:eastAsiaTheme="minorEastAsia"/>
          <w:sz w:val="22"/>
          <w:szCs w:val="22"/>
        </w:rPr>
        <w:t>NOx</w:t>
      </w:r>
      <w:proofErr w:type="spellEnd"/>
      <w:r w:rsidRPr="00B67B3E">
        <w:rPr>
          <w:rFonts w:eastAsiaTheme="minorEastAsia"/>
          <w:sz w:val="22"/>
          <w:szCs w:val="22"/>
        </w:rPr>
        <w:t xml:space="preserve"> nodig is. Het Rijk </w:t>
      </w:r>
      <w:r w:rsidR="00BD5ACD" w:rsidRPr="00B67B3E">
        <w:rPr>
          <w:rFonts w:eastAsiaTheme="minorEastAsia"/>
          <w:sz w:val="22"/>
          <w:szCs w:val="22"/>
        </w:rPr>
        <w:t xml:space="preserve">is verantwoordelijk </w:t>
      </w:r>
      <w:r w:rsidR="00FF764A" w:rsidRPr="00B67B3E">
        <w:rPr>
          <w:rFonts w:eastAsiaTheme="minorEastAsia"/>
          <w:sz w:val="22"/>
          <w:szCs w:val="22"/>
        </w:rPr>
        <w:t>voor</w:t>
      </w:r>
      <w:r w:rsidR="00BD5ACD" w:rsidRPr="00B67B3E">
        <w:rPr>
          <w:rFonts w:eastAsiaTheme="minorEastAsia"/>
          <w:sz w:val="22"/>
          <w:szCs w:val="22"/>
        </w:rPr>
        <w:t xml:space="preserve"> deze </w:t>
      </w:r>
      <w:r w:rsidR="00FF764A" w:rsidRPr="00B67B3E">
        <w:rPr>
          <w:rFonts w:eastAsiaTheme="minorEastAsia"/>
          <w:sz w:val="22"/>
          <w:szCs w:val="22"/>
        </w:rPr>
        <w:t>emissi</w:t>
      </w:r>
      <w:r w:rsidR="0019160B" w:rsidRPr="00B67B3E">
        <w:rPr>
          <w:rFonts w:eastAsiaTheme="minorEastAsia"/>
          <w:sz w:val="22"/>
          <w:szCs w:val="22"/>
        </w:rPr>
        <w:t>e</w:t>
      </w:r>
      <w:r w:rsidR="00FF764A" w:rsidRPr="00B67B3E">
        <w:rPr>
          <w:rFonts w:eastAsiaTheme="minorEastAsia"/>
          <w:sz w:val="22"/>
          <w:szCs w:val="22"/>
        </w:rPr>
        <w:t>reductie</w:t>
      </w:r>
      <w:r w:rsidR="003B6018" w:rsidRPr="00B67B3E">
        <w:rPr>
          <w:rFonts w:eastAsiaTheme="minorEastAsia"/>
          <w:sz w:val="22"/>
          <w:szCs w:val="22"/>
        </w:rPr>
        <w:t xml:space="preserve">. </w:t>
      </w:r>
      <w:r w:rsidR="00FF764A" w:rsidRPr="00B67B3E">
        <w:rPr>
          <w:rFonts w:eastAsiaTheme="minorEastAsia"/>
          <w:sz w:val="22"/>
          <w:szCs w:val="22"/>
        </w:rPr>
        <w:t xml:space="preserve">Daarbinnen </w:t>
      </w:r>
      <w:r w:rsidR="00AC171C" w:rsidRPr="00B67B3E">
        <w:rPr>
          <w:rFonts w:eastAsiaTheme="minorEastAsia"/>
          <w:sz w:val="22"/>
          <w:szCs w:val="22"/>
        </w:rPr>
        <w:t xml:space="preserve">kunnen provincies </w:t>
      </w:r>
      <w:r w:rsidR="0019160B" w:rsidRPr="00B67B3E">
        <w:rPr>
          <w:rFonts w:eastAsiaTheme="minorEastAsia"/>
          <w:sz w:val="22"/>
          <w:szCs w:val="22"/>
        </w:rPr>
        <w:t xml:space="preserve">een specifieke, gebiedsgerichte bijdrage leveren. Deze bijdrage </w:t>
      </w:r>
      <w:r w:rsidR="004078D8" w:rsidRPr="00B67B3E">
        <w:rPr>
          <w:rFonts w:eastAsiaTheme="minorEastAsia"/>
          <w:sz w:val="22"/>
          <w:szCs w:val="22"/>
        </w:rPr>
        <w:t>leidt tot aanvullende, specifieke reducties</w:t>
      </w:r>
      <w:r w:rsidR="002A142A" w:rsidRPr="00B67B3E">
        <w:rPr>
          <w:rFonts w:eastAsiaTheme="minorEastAsia"/>
          <w:sz w:val="22"/>
          <w:szCs w:val="22"/>
        </w:rPr>
        <w:t xml:space="preserve">, </w:t>
      </w:r>
      <w:r w:rsidR="00401042" w:rsidRPr="00B67B3E">
        <w:rPr>
          <w:rFonts w:eastAsiaTheme="minorEastAsia"/>
          <w:sz w:val="22"/>
          <w:szCs w:val="22"/>
        </w:rPr>
        <w:t>voor de overbelaste natuur, en</w:t>
      </w:r>
      <w:r w:rsidR="004078D8" w:rsidRPr="00B67B3E">
        <w:rPr>
          <w:rFonts w:eastAsiaTheme="minorEastAsia"/>
          <w:sz w:val="22"/>
          <w:szCs w:val="22"/>
        </w:rPr>
        <w:t xml:space="preserve"> voor urgente </w:t>
      </w:r>
      <w:proofErr w:type="spellStart"/>
      <w:r w:rsidR="004078D8" w:rsidRPr="00B67B3E">
        <w:rPr>
          <w:rFonts w:eastAsiaTheme="minorEastAsia"/>
          <w:sz w:val="22"/>
          <w:szCs w:val="22"/>
        </w:rPr>
        <w:t>habitats</w:t>
      </w:r>
      <w:proofErr w:type="spellEnd"/>
      <w:r w:rsidR="00401042" w:rsidRPr="00B67B3E">
        <w:rPr>
          <w:rFonts w:eastAsiaTheme="minorEastAsia"/>
          <w:sz w:val="22"/>
          <w:szCs w:val="22"/>
        </w:rPr>
        <w:t xml:space="preserve"> in het bijzonder</w:t>
      </w:r>
      <w:r w:rsidR="004078D8" w:rsidRPr="00B67B3E">
        <w:rPr>
          <w:rFonts w:eastAsiaTheme="minorEastAsia"/>
          <w:sz w:val="22"/>
          <w:szCs w:val="22"/>
        </w:rPr>
        <w:t xml:space="preserve">. </w:t>
      </w:r>
      <w:r w:rsidR="6A9A6C5C" w:rsidRPr="00B67B3E">
        <w:rPr>
          <w:rFonts w:eastAsiaTheme="minorEastAsia"/>
          <w:sz w:val="22"/>
          <w:szCs w:val="22"/>
        </w:rPr>
        <w:t>In de Greenpeace-uitspraak</w:t>
      </w:r>
      <w:r w:rsidRPr="00B67B3E">
        <w:rPr>
          <w:rFonts w:eastAsiaTheme="minorEastAsia"/>
          <w:sz w:val="22"/>
          <w:szCs w:val="22"/>
        </w:rPr>
        <w:footnoteReference w:id="2"/>
      </w:r>
      <w:r w:rsidR="6A9A6C5C" w:rsidRPr="00B67B3E">
        <w:rPr>
          <w:rFonts w:eastAsiaTheme="minorEastAsia"/>
          <w:sz w:val="22"/>
          <w:szCs w:val="22"/>
        </w:rPr>
        <w:t xml:space="preserve"> heeft de Rechtbank bepaal</w:t>
      </w:r>
      <w:r w:rsidR="011CE8FA" w:rsidRPr="00B67B3E">
        <w:rPr>
          <w:rFonts w:eastAsiaTheme="minorEastAsia"/>
          <w:sz w:val="22"/>
          <w:szCs w:val="22"/>
        </w:rPr>
        <w:t>d</w:t>
      </w:r>
      <w:r w:rsidR="6A9A6C5C" w:rsidRPr="00B67B3E">
        <w:rPr>
          <w:rFonts w:eastAsiaTheme="minorEastAsia"/>
          <w:sz w:val="22"/>
          <w:szCs w:val="22"/>
        </w:rPr>
        <w:t xml:space="preserve"> dat </w:t>
      </w:r>
      <w:r w:rsidR="1C3EAC0A" w:rsidRPr="00B67B3E">
        <w:rPr>
          <w:rFonts w:eastAsiaTheme="minorEastAsia"/>
          <w:sz w:val="22"/>
          <w:szCs w:val="22"/>
        </w:rPr>
        <w:t>bij het realiseren van het stikstofdoel voor 2030 steeds prioriteit wordt gegeven aan de natuur op de urgente lijst.</w:t>
      </w:r>
    </w:p>
    <w:p w14:paraId="084B12BB" w14:textId="77777777" w:rsidR="00AC171C" w:rsidRPr="00B67B3E" w:rsidRDefault="00AC171C" w:rsidP="1D48D5C9">
      <w:pPr>
        <w:spacing w:after="0" w:line="240" w:lineRule="auto"/>
        <w:rPr>
          <w:rFonts w:eastAsiaTheme="minorEastAsia"/>
          <w:sz w:val="22"/>
          <w:szCs w:val="22"/>
        </w:rPr>
      </w:pPr>
    </w:p>
    <w:p w14:paraId="0D3667C7" w14:textId="2492FA18" w:rsidR="0068765A" w:rsidRPr="00B67B3E" w:rsidRDefault="00A868BF" w:rsidP="1D48D5C9">
      <w:pPr>
        <w:spacing w:after="0" w:line="240" w:lineRule="auto"/>
        <w:rPr>
          <w:rFonts w:eastAsiaTheme="minorEastAsia"/>
          <w:sz w:val="22"/>
          <w:szCs w:val="22"/>
        </w:rPr>
      </w:pPr>
      <w:r w:rsidRPr="00B67B3E">
        <w:rPr>
          <w:rFonts w:eastAsiaTheme="minorEastAsia"/>
          <w:sz w:val="22"/>
          <w:szCs w:val="22"/>
        </w:rPr>
        <w:t>Provincies spannen zich ook in om</w:t>
      </w:r>
      <w:r w:rsidR="005267AE" w:rsidRPr="00B67B3E">
        <w:rPr>
          <w:rFonts w:eastAsiaTheme="minorEastAsia"/>
          <w:sz w:val="22"/>
          <w:szCs w:val="22"/>
        </w:rPr>
        <w:t>, in afstemming met het Rijk,</w:t>
      </w:r>
      <w:r w:rsidRPr="00B67B3E">
        <w:rPr>
          <w:rFonts w:eastAsiaTheme="minorEastAsia"/>
          <w:sz w:val="22"/>
          <w:szCs w:val="22"/>
        </w:rPr>
        <w:t xml:space="preserve"> via doelsturing aan milieudoelen te werken. Daarmee stimuleren we agrariërs om</w:t>
      </w:r>
      <w:r w:rsidR="00196936" w:rsidRPr="00B67B3E">
        <w:rPr>
          <w:rFonts w:eastAsiaTheme="minorEastAsia"/>
          <w:sz w:val="22"/>
          <w:szCs w:val="22"/>
        </w:rPr>
        <w:t xml:space="preserve">, </w:t>
      </w:r>
      <w:r w:rsidR="008A3399" w:rsidRPr="00B67B3E">
        <w:rPr>
          <w:rFonts w:eastAsiaTheme="minorEastAsia"/>
          <w:sz w:val="22"/>
          <w:szCs w:val="22"/>
        </w:rPr>
        <w:t xml:space="preserve">bijvoorbeeld </w:t>
      </w:r>
      <w:r w:rsidR="00196936" w:rsidRPr="00B67B3E">
        <w:rPr>
          <w:rFonts w:eastAsiaTheme="minorEastAsia"/>
          <w:sz w:val="22"/>
          <w:szCs w:val="22"/>
        </w:rPr>
        <w:t xml:space="preserve">met inzet van </w:t>
      </w:r>
      <w:r w:rsidR="008A3399" w:rsidRPr="00B67B3E">
        <w:rPr>
          <w:rFonts w:eastAsiaTheme="minorEastAsia"/>
          <w:sz w:val="22"/>
          <w:szCs w:val="22"/>
        </w:rPr>
        <w:t>innovatie</w:t>
      </w:r>
      <w:r w:rsidR="00196936" w:rsidRPr="00B67B3E">
        <w:rPr>
          <w:rFonts w:eastAsiaTheme="minorEastAsia"/>
          <w:sz w:val="22"/>
          <w:szCs w:val="22"/>
        </w:rPr>
        <w:t>,</w:t>
      </w:r>
      <w:r w:rsidRPr="00B67B3E">
        <w:rPr>
          <w:rFonts w:eastAsiaTheme="minorEastAsia"/>
          <w:sz w:val="22"/>
          <w:szCs w:val="22"/>
        </w:rPr>
        <w:t xml:space="preserve"> inspanningen te leveren voor milieudoelen. </w:t>
      </w:r>
      <w:r w:rsidR="00CD12D6" w:rsidRPr="00B67B3E">
        <w:rPr>
          <w:rFonts w:eastAsiaTheme="minorEastAsia"/>
          <w:sz w:val="22"/>
          <w:szCs w:val="22"/>
        </w:rPr>
        <w:t xml:space="preserve">Daarbij </w:t>
      </w:r>
      <w:r w:rsidR="00902BB6" w:rsidRPr="00B67B3E">
        <w:rPr>
          <w:rFonts w:eastAsiaTheme="minorEastAsia"/>
          <w:sz w:val="22"/>
          <w:szCs w:val="22"/>
        </w:rPr>
        <w:t xml:space="preserve">leveren </w:t>
      </w:r>
      <w:r w:rsidR="003D022C" w:rsidRPr="00B67B3E">
        <w:rPr>
          <w:rFonts w:eastAsiaTheme="minorEastAsia"/>
          <w:sz w:val="22"/>
          <w:szCs w:val="22"/>
        </w:rPr>
        <w:t xml:space="preserve">provincies </w:t>
      </w:r>
      <w:r w:rsidR="005419C8" w:rsidRPr="00B67B3E">
        <w:rPr>
          <w:rFonts w:eastAsiaTheme="minorEastAsia"/>
          <w:sz w:val="22"/>
          <w:szCs w:val="22"/>
        </w:rPr>
        <w:t xml:space="preserve">ook </w:t>
      </w:r>
      <w:r w:rsidR="00516A60" w:rsidRPr="00B67B3E">
        <w:rPr>
          <w:rFonts w:eastAsiaTheme="minorEastAsia"/>
          <w:sz w:val="22"/>
          <w:szCs w:val="22"/>
        </w:rPr>
        <w:t>inspanningen om industrie</w:t>
      </w:r>
      <w:r w:rsidR="005419C8" w:rsidRPr="00B67B3E">
        <w:rPr>
          <w:rFonts w:eastAsiaTheme="minorEastAsia"/>
          <w:sz w:val="22"/>
          <w:szCs w:val="22"/>
        </w:rPr>
        <w:t>ën</w:t>
      </w:r>
      <w:r w:rsidR="00516A60" w:rsidRPr="00B67B3E">
        <w:rPr>
          <w:rFonts w:eastAsiaTheme="minorEastAsia"/>
          <w:sz w:val="22"/>
          <w:szCs w:val="22"/>
        </w:rPr>
        <w:t xml:space="preserve"> </w:t>
      </w:r>
      <w:r w:rsidR="008A0D4E" w:rsidRPr="00B67B3E">
        <w:rPr>
          <w:rFonts w:eastAsiaTheme="minorEastAsia"/>
          <w:sz w:val="22"/>
          <w:szCs w:val="22"/>
        </w:rPr>
        <w:t xml:space="preserve">en mobiliteit </w:t>
      </w:r>
      <w:r w:rsidR="00516A60" w:rsidRPr="00B67B3E">
        <w:rPr>
          <w:rFonts w:eastAsiaTheme="minorEastAsia"/>
          <w:sz w:val="22"/>
          <w:szCs w:val="22"/>
        </w:rPr>
        <w:t>te verduurzamen</w:t>
      </w:r>
      <w:r w:rsidR="005419C8" w:rsidRPr="00B67B3E">
        <w:rPr>
          <w:rFonts w:eastAsiaTheme="minorEastAsia"/>
          <w:sz w:val="22"/>
          <w:szCs w:val="22"/>
        </w:rPr>
        <w:t>. Dit draagt</w:t>
      </w:r>
      <w:r w:rsidR="00516A60" w:rsidRPr="00B67B3E">
        <w:rPr>
          <w:rFonts w:eastAsiaTheme="minorEastAsia"/>
          <w:sz w:val="22"/>
          <w:szCs w:val="22"/>
        </w:rPr>
        <w:t xml:space="preserve"> bij aan het uitgangspunt dat alle sectoren een bijdrage leveren.</w:t>
      </w:r>
      <w:r w:rsidR="00BA3219" w:rsidRPr="00B67B3E">
        <w:rPr>
          <w:rFonts w:eastAsiaTheme="minorEastAsia"/>
          <w:sz w:val="22"/>
          <w:szCs w:val="22"/>
        </w:rPr>
        <w:t xml:space="preserve"> </w:t>
      </w:r>
      <w:r w:rsidR="008A0D4E" w:rsidRPr="00B67B3E">
        <w:rPr>
          <w:rFonts w:eastAsiaTheme="minorEastAsia"/>
          <w:sz w:val="22"/>
          <w:szCs w:val="22"/>
        </w:rPr>
        <w:t xml:space="preserve">Om mobiliteit te verduurzamen moet de problematiek van netcongestie wel </w:t>
      </w:r>
      <w:r w:rsidR="0083165E" w:rsidRPr="00B67B3E">
        <w:rPr>
          <w:rFonts w:eastAsiaTheme="minorEastAsia"/>
          <w:sz w:val="22"/>
          <w:szCs w:val="22"/>
        </w:rPr>
        <w:t xml:space="preserve">worden </w:t>
      </w:r>
      <w:r w:rsidR="008A0D4E" w:rsidRPr="00B67B3E">
        <w:rPr>
          <w:rFonts w:eastAsiaTheme="minorEastAsia"/>
          <w:sz w:val="22"/>
          <w:szCs w:val="22"/>
        </w:rPr>
        <w:t xml:space="preserve">opgelost. </w:t>
      </w:r>
      <w:r w:rsidR="00802F4E" w:rsidRPr="00B67B3E">
        <w:rPr>
          <w:rFonts w:eastAsiaTheme="minorEastAsia"/>
          <w:sz w:val="22"/>
          <w:szCs w:val="22"/>
        </w:rPr>
        <w:t>Op dit moment staat dat in de weg om stad- en streekvervoer te elektrificeren.</w:t>
      </w:r>
      <w:r w:rsidR="002E0A5F" w:rsidRPr="00B67B3E">
        <w:rPr>
          <w:rFonts w:eastAsiaTheme="minorEastAsia"/>
          <w:sz w:val="22"/>
          <w:szCs w:val="22"/>
        </w:rPr>
        <w:t xml:space="preserve"> </w:t>
      </w:r>
    </w:p>
    <w:p w14:paraId="0C5B31D2" w14:textId="77777777" w:rsidR="00DE7DBD" w:rsidRPr="00B67B3E" w:rsidRDefault="00DE7DBD" w:rsidP="1D48D5C9">
      <w:pPr>
        <w:spacing w:after="0" w:line="240" w:lineRule="auto"/>
        <w:rPr>
          <w:rFonts w:eastAsiaTheme="minorEastAsia"/>
          <w:sz w:val="22"/>
          <w:szCs w:val="22"/>
        </w:rPr>
      </w:pPr>
    </w:p>
    <w:p w14:paraId="558E8F53" w14:textId="57FC7D2E" w:rsidR="00CC1DA4" w:rsidRPr="00B67B3E" w:rsidRDefault="00BA3219" w:rsidP="1D48D5C9">
      <w:pPr>
        <w:spacing w:after="0" w:line="240" w:lineRule="auto"/>
        <w:rPr>
          <w:rFonts w:eastAsiaTheme="minorEastAsia"/>
          <w:sz w:val="22"/>
          <w:szCs w:val="22"/>
        </w:rPr>
      </w:pPr>
      <w:r w:rsidRPr="00B67B3E">
        <w:rPr>
          <w:rFonts w:eastAsiaTheme="minorEastAsia"/>
          <w:sz w:val="22"/>
          <w:szCs w:val="22"/>
        </w:rPr>
        <w:lastRenderedPageBreak/>
        <w:t xml:space="preserve">Er zijn meer maatregelen die een bijdrage kunnen leveren, waaronder </w:t>
      </w:r>
      <w:r w:rsidR="00551AC8" w:rsidRPr="00B67B3E">
        <w:rPr>
          <w:rFonts w:eastAsiaTheme="minorEastAsia"/>
          <w:sz w:val="22"/>
          <w:szCs w:val="22"/>
        </w:rPr>
        <w:t xml:space="preserve">bijvoorbeeld inzet op </w:t>
      </w:r>
      <w:r w:rsidRPr="00B67B3E">
        <w:rPr>
          <w:rFonts w:eastAsiaTheme="minorEastAsia"/>
          <w:sz w:val="22"/>
          <w:szCs w:val="22"/>
        </w:rPr>
        <w:t>minder luchtvaart</w:t>
      </w:r>
      <w:r w:rsidR="00551AC8" w:rsidRPr="00B67B3E">
        <w:rPr>
          <w:rFonts w:eastAsiaTheme="minorEastAsia"/>
          <w:sz w:val="22"/>
          <w:szCs w:val="22"/>
        </w:rPr>
        <w:t>. D</w:t>
      </w:r>
      <w:r w:rsidRPr="00B67B3E">
        <w:rPr>
          <w:rFonts w:eastAsiaTheme="minorEastAsia"/>
          <w:sz w:val="22"/>
          <w:szCs w:val="22"/>
        </w:rPr>
        <w:t>it valt buiten de invloedssfeer van provincies</w:t>
      </w:r>
      <w:r w:rsidR="00551AC8" w:rsidRPr="00B67B3E">
        <w:rPr>
          <w:rFonts w:eastAsiaTheme="minorEastAsia"/>
          <w:sz w:val="22"/>
          <w:szCs w:val="22"/>
        </w:rPr>
        <w:t xml:space="preserve"> en is daarom in deze inzet niet opgenomen</w:t>
      </w:r>
      <w:r w:rsidRPr="00B67B3E">
        <w:rPr>
          <w:rFonts w:eastAsiaTheme="minorEastAsia"/>
          <w:sz w:val="22"/>
          <w:szCs w:val="22"/>
        </w:rPr>
        <w:t>.</w:t>
      </w:r>
    </w:p>
    <w:p w14:paraId="323BB142" w14:textId="77777777" w:rsidR="00CC1DA4" w:rsidRPr="00B67B3E" w:rsidRDefault="00CC1DA4" w:rsidP="1D48D5C9">
      <w:pPr>
        <w:spacing w:after="0" w:line="240" w:lineRule="auto"/>
        <w:rPr>
          <w:rFonts w:eastAsiaTheme="minorEastAsia"/>
          <w:sz w:val="22"/>
          <w:szCs w:val="22"/>
        </w:rPr>
      </w:pPr>
    </w:p>
    <w:p w14:paraId="1B764A31" w14:textId="074CEF08" w:rsidR="35040D5C" w:rsidRPr="00B67B3E" w:rsidRDefault="35040D5C" w:rsidP="35040D5C">
      <w:pPr>
        <w:spacing w:after="0" w:line="240" w:lineRule="auto"/>
        <w:rPr>
          <w:rFonts w:eastAsiaTheme="minorEastAsia"/>
          <w:sz w:val="22"/>
          <w:szCs w:val="22"/>
        </w:rPr>
      </w:pPr>
    </w:p>
    <w:p w14:paraId="310D6817" w14:textId="7750D5A1" w:rsidR="006710DA" w:rsidRPr="00B67B3E" w:rsidRDefault="002C0579" w:rsidP="006710DA">
      <w:pPr>
        <w:spacing w:after="0" w:line="240" w:lineRule="auto"/>
        <w:rPr>
          <w:rFonts w:eastAsiaTheme="minorEastAsia"/>
          <w:sz w:val="22"/>
          <w:szCs w:val="22"/>
        </w:rPr>
      </w:pPr>
      <w:r w:rsidRPr="00B67B3E">
        <w:rPr>
          <w:rFonts w:eastAsiaTheme="minorEastAsia"/>
          <w:sz w:val="22"/>
          <w:szCs w:val="22"/>
        </w:rPr>
        <w:t xml:space="preserve">Samengevat </w:t>
      </w:r>
      <w:r w:rsidR="00665DE6" w:rsidRPr="00B67B3E">
        <w:rPr>
          <w:rFonts w:eastAsiaTheme="minorEastAsia"/>
          <w:sz w:val="22"/>
          <w:szCs w:val="22"/>
        </w:rPr>
        <w:t xml:space="preserve">nemen we </w:t>
      </w:r>
      <w:r w:rsidR="0055209E" w:rsidRPr="00B67B3E">
        <w:rPr>
          <w:rFonts w:eastAsiaTheme="minorEastAsia"/>
          <w:sz w:val="22"/>
          <w:szCs w:val="22"/>
        </w:rPr>
        <w:t xml:space="preserve">op het gebied van landbouw </w:t>
      </w:r>
      <w:r w:rsidR="00665DE6" w:rsidRPr="00B67B3E">
        <w:rPr>
          <w:rFonts w:eastAsiaTheme="minorEastAsia"/>
          <w:sz w:val="22"/>
          <w:szCs w:val="22"/>
        </w:rPr>
        <w:t xml:space="preserve">de volgende </w:t>
      </w:r>
      <w:r w:rsidR="00E35497" w:rsidRPr="00B67B3E">
        <w:rPr>
          <w:rFonts w:eastAsiaTheme="minorEastAsia"/>
          <w:sz w:val="22"/>
          <w:szCs w:val="22"/>
        </w:rPr>
        <w:t>reductie</w:t>
      </w:r>
      <w:r w:rsidR="00665DE6" w:rsidRPr="00B67B3E">
        <w:rPr>
          <w:rFonts w:eastAsiaTheme="minorEastAsia"/>
          <w:sz w:val="22"/>
          <w:szCs w:val="22"/>
        </w:rPr>
        <w:t xml:space="preserve">maatregelen: </w:t>
      </w:r>
    </w:p>
    <w:p w14:paraId="751EEF4F" w14:textId="6EAE555B" w:rsidR="00211C29" w:rsidRPr="00B67B3E" w:rsidRDefault="003A33F4" w:rsidP="006710DA">
      <w:pPr>
        <w:pStyle w:val="Lijstalinea"/>
        <w:numPr>
          <w:ilvl w:val="0"/>
          <w:numId w:val="7"/>
        </w:numPr>
        <w:spacing w:after="0" w:line="240" w:lineRule="auto"/>
        <w:rPr>
          <w:rFonts w:eastAsiaTheme="minorEastAsia"/>
          <w:sz w:val="22"/>
          <w:szCs w:val="22"/>
        </w:rPr>
      </w:pPr>
      <w:r w:rsidRPr="00B67B3E">
        <w:rPr>
          <w:rFonts w:eastAsiaTheme="minorEastAsia"/>
          <w:sz w:val="22"/>
          <w:szCs w:val="22"/>
        </w:rPr>
        <w:t>De provinciale projecten en regelingen over</w:t>
      </w:r>
      <w:r w:rsidR="00E2376B" w:rsidRPr="00B67B3E">
        <w:rPr>
          <w:rFonts w:eastAsiaTheme="minorEastAsia"/>
          <w:sz w:val="22"/>
          <w:szCs w:val="22"/>
        </w:rPr>
        <w:t xml:space="preserve"> doelsturing </w:t>
      </w:r>
      <w:r w:rsidR="001D2854" w:rsidRPr="00B67B3E">
        <w:rPr>
          <w:rFonts w:eastAsiaTheme="minorEastAsia"/>
          <w:sz w:val="22"/>
          <w:szCs w:val="22"/>
        </w:rPr>
        <w:t xml:space="preserve">(en </w:t>
      </w:r>
      <w:proofErr w:type="spellStart"/>
      <w:r w:rsidR="001D2854" w:rsidRPr="00B67B3E">
        <w:rPr>
          <w:rFonts w:eastAsiaTheme="minorEastAsia"/>
          <w:sz w:val="22"/>
          <w:szCs w:val="22"/>
        </w:rPr>
        <w:t>KPI’s</w:t>
      </w:r>
      <w:proofErr w:type="spellEnd"/>
      <w:r w:rsidR="001D2854" w:rsidRPr="00B67B3E">
        <w:rPr>
          <w:rFonts w:eastAsiaTheme="minorEastAsia"/>
          <w:sz w:val="22"/>
          <w:szCs w:val="22"/>
        </w:rPr>
        <w:t xml:space="preserve">) </w:t>
      </w:r>
      <w:r w:rsidR="00C457E5" w:rsidRPr="00B67B3E">
        <w:rPr>
          <w:rFonts w:eastAsiaTheme="minorEastAsia"/>
          <w:sz w:val="22"/>
          <w:szCs w:val="22"/>
        </w:rPr>
        <w:t xml:space="preserve">voeren we op zo’n manier uit dat ze </w:t>
      </w:r>
      <w:r w:rsidR="00685A11" w:rsidRPr="00B67B3E">
        <w:rPr>
          <w:rFonts w:eastAsiaTheme="minorEastAsia"/>
          <w:sz w:val="22"/>
          <w:szCs w:val="22"/>
        </w:rPr>
        <w:t>maximaal bijdragen aan de emissiereductie</w:t>
      </w:r>
      <w:r w:rsidR="00D210D5" w:rsidRPr="00B67B3E">
        <w:rPr>
          <w:rFonts w:eastAsiaTheme="minorEastAsia"/>
          <w:sz w:val="22"/>
          <w:szCs w:val="22"/>
        </w:rPr>
        <w:t xml:space="preserve"> en natuurherstel</w:t>
      </w:r>
      <w:r w:rsidR="00211C29" w:rsidRPr="00B67B3E">
        <w:rPr>
          <w:rFonts w:eastAsiaTheme="minorEastAsia"/>
          <w:sz w:val="22"/>
          <w:szCs w:val="22"/>
        </w:rPr>
        <w:t>;</w:t>
      </w:r>
    </w:p>
    <w:p w14:paraId="5E12B0B5" w14:textId="179627C6" w:rsidR="00F46EAF" w:rsidRPr="00B67B3E" w:rsidRDefault="007A0C5B" w:rsidP="0FB468DA">
      <w:pPr>
        <w:pStyle w:val="Lijstalinea"/>
        <w:numPr>
          <w:ilvl w:val="0"/>
          <w:numId w:val="7"/>
        </w:numPr>
        <w:spacing w:after="0" w:line="240" w:lineRule="auto"/>
        <w:rPr>
          <w:rFonts w:eastAsiaTheme="minorEastAsia"/>
          <w:sz w:val="22"/>
          <w:szCs w:val="22"/>
        </w:rPr>
      </w:pPr>
      <w:r w:rsidRPr="00B67B3E">
        <w:rPr>
          <w:rFonts w:eastAsiaTheme="minorEastAsia"/>
          <w:sz w:val="22"/>
          <w:szCs w:val="22"/>
        </w:rPr>
        <w:t>We</w:t>
      </w:r>
      <w:r w:rsidR="003A33F4" w:rsidRPr="00B67B3E">
        <w:rPr>
          <w:rFonts w:eastAsiaTheme="minorEastAsia"/>
          <w:sz w:val="22"/>
          <w:szCs w:val="22"/>
        </w:rPr>
        <w:t xml:space="preserve"> </w:t>
      </w:r>
      <w:r w:rsidR="00576EE3" w:rsidRPr="00B67B3E">
        <w:rPr>
          <w:rFonts w:eastAsiaTheme="minorEastAsia"/>
          <w:sz w:val="22"/>
          <w:szCs w:val="22"/>
        </w:rPr>
        <w:t>sti</w:t>
      </w:r>
      <w:r w:rsidR="006E61BB" w:rsidRPr="00B67B3E">
        <w:rPr>
          <w:rFonts w:eastAsiaTheme="minorEastAsia"/>
          <w:sz w:val="22"/>
          <w:szCs w:val="22"/>
        </w:rPr>
        <w:t xml:space="preserve">muleren </w:t>
      </w:r>
      <w:r w:rsidR="00211C29" w:rsidRPr="00B67B3E">
        <w:rPr>
          <w:rFonts w:eastAsiaTheme="minorEastAsia"/>
          <w:sz w:val="22"/>
          <w:szCs w:val="22"/>
        </w:rPr>
        <w:t xml:space="preserve">het nemen van </w:t>
      </w:r>
      <w:r w:rsidR="00881537" w:rsidRPr="00B67B3E">
        <w:rPr>
          <w:rFonts w:eastAsiaTheme="minorEastAsia"/>
          <w:sz w:val="22"/>
          <w:szCs w:val="22"/>
        </w:rPr>
        <w:t>specifiek gerichte management</w:t>
      </w:r>
      <w:r w:rsidR="52B1730F" w:rsidRPr="00B67B3E">
        <w:rPr>
          <w:rFonts w:eastAsiaTheme="minorEastAsia"/>
          <w:sz w:val="22"/>
          <w:szCs w:val="22"/>
        </w:rPr>
        <w:t xml:space="preserve">maatregelen en zetten ook in op </w:t>
      </w:r>
      <w:r w:rsidR="00881537" w:rsidRPr="00B67B3E">
        <w:rPr>
          <w:rFonts w:eastAsiaTheme="minorEastAsia"/>
          <w:sz w:val="22"/>
          <w:szCs w:val="22"/>
        </w:rPr>
        <w:t>innovatiemaatregelen</w:t>
      </w:r>
      <w:r w:rsidR="00F46EAF" w:rsidRPr="00B67B3E">
        <w:rPr>
          <w:rFonts w:eastAsiaTheme="minorEastAsia"/>
          <w:sz w:val="22"/>
          <w:szCs w:val="22"/>
        </w:rPr>
        <w:t>;</w:t>
      </w:r>
    </w:p>
    <w:p w14:paraId="51E2E236" w14:textId="51BF144F" w:rsidR="007A0C5B" w:rsidRPr="00B67B3E" w:rsidRDefault="0015500A" w:rsidP="007A0C5B">
      <w:pPr>
        <w:pStyle w:val="Lijstalinea"/>
        <w:numPr>
          <w:ilvl w:val="0"/>
          <w:numId w:val="7"/>
        </w:numPr>
        <w:spacing w:after="0" w:line="240" w:lineRule="auto"/>
        <w:rPr>
          <w:rFonts w:eastAsiaTheme="minorEastAsia"/>
          <w:sz w:val="22"/>
          <w:szCs w:val="22"/>
        </w:rPr>
      </w:pPr>
      <w:r w:rsidRPr="00B67B3E">
        <w:rPr>
          <w:rFonts w:eastAsiaTheme="minorEastAsia"/>
          <w:sz w:val="22"/>
          <w:szCs w:val="22"/>
        </w:rPr>
        <w:t xml:space="preserve">We zetten bestaande </w:t>
      </w:r>
      <w:r w:rsidR="00117F94" w:rsidRPr="00B67B3E">
        <w:rPr>
          <w:rFonts w:eastAsiaTheme="minorEastAsia"/>
          <w:sz w:val="22"/>
          <w:szCs w:val="22"/>
        </w:rPr>
        <w:t xml:space="preserve">beëindigings-, verplaatsing- en extensiveringsmaatregelen door en vullen die zo nodig aan; </w:t>
      </w:r>
    </w:p>
    <w:p w14:paraId="1AD540C5" w14:textId="77777777" w:rsidR="00762204" w:rsidRPr="00B67B3E" w:rsidRDefault="009A167F" w:rsidP="007A0C5B">
      <w:pPr>
        <w:pStyle w:val="Lijstalinea"/>
        <w:numPr>
          <w:ilvl w:val="0"/>
          <w:numId w:val="7"/>
        </w:numPr>
        <w:spacing w:after="0" w:line="240" w:lineRule="auto"/>
        <w:rPr>
          <w:rFonts w:eastAsiaTheme="minorEastAsia"/>
          <w:sz w:val="22"/>
          <w:szCs w:val="22"/>
        </w:rPr>
      </w:pPr>
      <w:r w:rsidRPr="00B67B3E">
        <w:rPr>
          <w:rFonts w:eastAsiaTheme="minorEastAsia"/>
          <w:sz w:val="22"/>
          <w:szCs w:val="22"/>
        </w:rPr>
        <w:t xml:space="preserve">Bestaande provinciale stikstofbanken </w:t>
      </w:r>
      <w:r w:rsidR="00DB00D8" w:rsidRPr="00B67B3E">
        <w:rPr>
          <w:rFonts w:eastAsiaTheme="minorEastAsia"/>
          <w:sz w:val="22"/>
          <w:szCs w:val="22"/>
        </w:rPr>
        <w:t xml:space="preserve">verbinden </w:t>
      </w:r>
      <w:r w:rsidR="00852C44" w:rsidRPr="00B67B3E">
        <w:rPr>
          <w:rFonts w:eastAsiaTheme="minorEastAsia"/>
          <w:sz w:val="22"/>
          <w:szCs w:val="22"/>
        </w:rPr>
        <w:t>met de landelijke stikstofbank</w:t>
      </w:r>
      <w:r w:rsidR="00762204" w:rsidRPr="00B67B3E">
        <w:rPr>
          <w:rFonts w:eastAsiaTheme="minorEastAsia"/>
          <w:sz w:val="22"/>
          <w:szCs w:val="22"/>
        </w:rPr>
        <w:t>;</w:t>
      </w:r>
    </w:p>
    <w:p w14:paraId="57793D0B" w14:textId="010CE3E9" w:rsidR="009A167F" w:rsidRPr="00B67B3E" w:rsidRDefault="00CE51F7" w:rsidP="007A0C5B">
      <w:pPr>
        <w:pStyle w:val="Lijstalinea"/>
        <w:numPr>
          <w:ilvl w:val="0"/>
          <w:numId w:val="7"/>
        </w:numPr>
        <w:spacing w:after="0" w:line="240" w:lineRule="auto"/>
        <w:rPr>
          <w:rFonts w:eastAsiaTheme="minorEastAsia"/>
          <w:sz w:val="22"/>
          <w:szCs w:val="22"/>
        </w:rPr>
      </w:pPr>
      <w:r w:rsidRPr="00B67B3E">
        <w:rPr>
          <w:rFonts w:eastAsiaTheme="minorEastAsia"/>
          <w:sz w:val="22"/>
          <w:szCs w:val="22"/>
        </w:rPr>
        <w:t>Het instellen van specifieke, gebiedsgerichte emissienormen en/of emissieplafonds.</w:t>
      </w:r>
    </w:p>
    <w:p w14:paraId="3D1A8E75" w14:textId="24B04F47" w:rsidR="49CC946A" w:rsidRPr="00B67B3E" w:rsidRDefault="49CC946A" w:rsidP="49CC946A">
      <w:pPr>
        <w:spacing w:after="0" w:line="240" w:lineRule="auto"/>
        <w:rPr>
          <w:rFonts w:eastAsiaTheme="minorEastAsia"/>
          <w:sz w:val="22"/>
          <w:szCs w:val="22"/>
        </w:rPr>
      </w:pPr>
    </w:p>
    <w:p w14:paraId="4AB7B95D" w14:textId="1F3C456D" w:rsidR="00C82362" w:rsidRPr="00B67B3E" w:rsidRDefault="0055209E" w:rsidP="00295BA2">
      <w:pPr>
        <w:spacing w:after="0" w:line="240" w:lineRule="auto"/>
        <w:rPr>
          <w:rFonts w:eastAsiaTheme="minorEastAsia"/>
          <w:sz w:val="22"/>
          <w:szCs w:val="22"/>
        </w:rPr>
      </w:pPr>
      <w:r w:rsidRPr="00B67B3E">
        <w:rPr>
          <w:rFonts w:eastAsiaTheme="minorEastAsia"/>
          <w:sz w:val="22"/>
          <w:szCs w:val="22"/>
        </w:rPr>
        <w:t xml:space="preserve">Op het gebied van </w:t>
      </w:r>
      <w:r w:rsidR="00C36987" w:rsidRPr="00B67B3E">
        <w:rPr>
          <w:rFonts w:eastAsiaTheme="minorEastAsia"/>
          <w:sz w:val="22"/>
          <w:szCs w:val="22"/>
        </w:rPr>
        <w:t>i</w:t>
      </w:r>
      <w:r w:rsidR="00C82362" w:rsidRPr="00B67B3E">
        <w:rPr>
          <w:rFonts w:eastAsiaTheme="minorEastAsia"/>
          <w:sz w:val="22"/>
          <w:szCs w:val="22"/>
        </w:rPr>
        <w:t>ndustrie</w:t>
      </w:r>
      <w:r w:rsidR="00037AD5" w:rsidRPr="00B67B3E">
        <w:rPr>
          <w:rFonts w:eastAsiaTheme="minorEastAsia"/>
          <w:sz w:val="22"/>
          <w:szCs w:val="22"/>
        </w:rPr>
        <w:t>, energie</w:t>
      </w:r>
      <w:r w:rsidR="00C82362" w:rsidRPr="00B67B3E">
        <w:rPr>
          <w:rFonts w:eastAsiaTheme="minorEastAsia"/>
          <w:sz w:val="22"/>
          <w:szCs w:val="22"/>
        </w:rPr>
        <w:t xml:space="preserve"> en mobiliteit:</w:t>
      </w:r>
    </w:p>
    <w:p w14:paraId="75A18089" w14:textId="680F5ECE" w:rsidR="00B047F9" w:rsidRPr="00B67B3E" w:rsidRDefault="00AC1B6A" w:rsidP="002E7191">
      <w:pPr>
        <w:pStyle w:val="Lijstalinea"/>
        <w:numPr>
          <w:ilvl w:val="0"/>
          <w:numId w:val="5"/>
        </w:numPr>
        <w:spacing w:after="0" w:line="240" w:lineRule="auto"/>
        <w:rPr>
          <w:rFonts w:eastAsiaTheme="minorEastAsia"/>
          <w:sz w:val="22"/>
          <w:szCs w:val="22"/>
        </w:rPr>
      </w:pPr>
      <w:r w:rsidRPr="00B67B3E">
        <w:rPr>
          <w:rFonts w:eastAsiaTheme="minorEastAsia"/>
          <w:sz w:val="22"/>
          <w:szCs w:val="22"/>
        </w:rPr>
        <w:t xml:space="preserve">Provinciale inspanningen om mobiliteit te verduurzamen zoals het </w:t>
      </w:r>
      <w:r w:rsidR="00EB1CE3" w:rsidRPr="00B67B3E">
        <w:rPr>
          <w:rFonts w:eastAsiaTheme="minorEastAsia"/>
          <w:sz w:val="22"/>
          <w:szCs w:val="22"/>
        </w:rPr>
        <w:t xml:space="preserve">streekvervoer </w:t>
      </w:r>
      <w:r w:rsidR="2372E345" w:rsidRPr="00B67B3E">
        <w:rPr>
          <w:rFonts w:eastAsiaTheme="minorEastAsia"/>
          <w:sz w:val="22"/>
          <w:szCs w:val="22"/>
        </w:rPr>
        <w:t xml:space="preserve">zero-emissie </w:t>
      </w:r>
      <w:r w:rsidR="00070F46" w:rsidRPr="00B67B3E">
        <w:rPr>
          <w:rFonts w:eastAsiaTheme="minorEastAsia"/>
          <w:sz w:val="22"/>
          <w:szCs w:val="22"/>
        </w:rPr>
        <w:t>maken;</w:t>
      </w:r>
      <w:r w:rsidR="2372E345" w:rsidRPr="00B67B3E">
        <w:rPr>
          <w:rFonts w:eastAsiaTheme="minorEastAsia"/>
          <w:sz w:val="22"/>
          <w:szCs w:val="22"/>
        </w:rPr>
        <w:t xml:space="preserve"> </w:t>
      </w:r>
      <w:r w:rsidR="00806B5D" w:rsidRPr="00B67B3E">
        <w:rPr>
          <w:rFonts w:eastAsiaTheme="minorEastAsia"/>
          <w:sz w:val="22"/>
          <w:szCs w:val="22"/>
        </w:rPr>
        <w:t xml:space="preserve"> </w:t>
      </w:r>
    </w:p>
    <w:p w14:paraId="3587C60A" w14:textId="622BD9E0" w:rsidR="00B047F9" w:rsidRPr="00B67B3E" w:rsidRDefault="00EA31AF" w:rsidP="002E7191">
      <w:pPr>
        <w:pStyle w:val="Lijstalinea"/>
        <w:numPr>
          <w:ilvl w:val="0"/>
          <w:numId w:val="5"/>
        </w:numPr>
        <w:spacing w:after="0" w:line="240" w:lineRule="auto"/>
        <w:rPr>
          <w:rFonts w:eastAsiaTheme="minorEastAsia"/>
          <w:sz w:val="22"/>
          <w:szCs w:val="22"/>
        </w:rPr>
      </w:pPr>
      <w:r w:rsidRPr="00B67B3E">
        <w:rPr>
          <w:rFonts w:eastAsiaTheme="minorEastAsia"/>
          <w:sz w:val="22"/>
          <w:szCs w:val="22"/>
        </w:rPr>
        <w:t>V</w:t>
      </w:r>
      <w:r w:rsidR="7602F0DB" w:rsidRPr="00B67B3E">
        <w:rPr>
          <w:rFonts w:eastAsiaTheme="minorEastAsia"/>
          <w:sz w:val="22"/>
          <w:szCs w:val="22"/>
        </w:rPr>
        <w:t>erduurzaming van de binnenvaart</w:t>
      </w:r>
      <w:r w:rsidR="003A33A2" w:rsidRPr="00B67B3E">
        <w:rPr>
          <w:rFonts w:eastAsiaTheme="minorEastAsia"/>
          <w:sz w:val="22"/>
          <w:szCs w:val="22"/>
        </w:rPr>
        <w:t xml:space="preserve"> zoals bijvoorbeeld </w:t>
      </w:r>
      <w:r w:rsidR="00EF05B8" w:rsidRPr="00B67B3E">
        <w:rPr>
          <w:rFonts w:eastAsiaTheme="minorEastAsia"/>
          <w:sz w:val="22"/>
          <w:szCs w:val="22"/>
        </w:rPr>
        <w:t>walstroom-projecten;</w:t>
      </w:r>
    </w:p>
    <w:p w14:paraId="6BDCB7E1" w14:textId="62FE0D2D" w:rsidR="009A7A2E" w:rsidRPr="00B67B3E" w:rsidRDefault="00EA31AF" w:rsidP="002E7191">
      <w:pPr>
        <w:pStyle w:val="Lijstalinea"/>
        <w:numPr>
          <w:ilvl w:val="0"/>
          <w:numId w:val="5"/>
        </w:numPr>
        <w:spacing w:after="0" w:line="240" w:lineRule="auto"/>
        <w:rPr>
          <w:rFonts w:eastAsiaTheme="minorEastAsia"/>
          <w:sz w:val="22"/>
          <w:szCs w:val="22"/>
        </w:rPr>
      </w:pPr>
      <w:r w:rsidRPr="00B67B3E">
        <w:rPr>
          <w:rFonts w:eastAsiaTheme="minorEastAsia"/>
          <w:sz w:val="22"/>
          <w:szCs w:val="22"/>
        </w:rPr>
        <w:t>P</w:t>
      </w:r>
      <w:r w:rsidR="009A7A2E" w:rsidRPr="00B67B3E">
        <w:rPr>
          <w:rFonts w:eastAsiaTheme="minorEastAsia"/>
          <w:sz w:val="22"/>
          <w:szCs w:val="22"/>
        </w:rPr>
        <w:t xml:space="preserve">rovinciale </w:t>
      </w:r>
      <w:r w:rsidR="004018C1" w:rsidRPr="00B67B3E">
        <w:rPr>
          <w:rFonts w:eastAsiaTheme="minorEastAsia"/>
          <w:sz w:val="22"/>
          <w:szCs w:val="22"/>
        </w:rPr>
        <w:t>maatregelen</w:t>
      </w:r>
      <w:r w:rsidR="009A7A2E" w:rsidRPr="00B67B3E">
        <w:rPr>
          <w:rFonts w:eastAsiaTheme="minorEastAsia"/>
          <w:sz w:val="22"/>
          <w:szCs w:val="22"/>
        </w:rPr>
        <w:t xml:space="preserve"> </w:t>
      </w:r>
      <w:r w:rsidR="000F6C0B" w:rsidRPr="00B67B3E">
        <w:rPr>
          <w:rFonts w:eastAsiaTheme="minorEastAsia"/>
          <w:sz w:val="22"/>
          <w:szCs w:val="22"/>
        </w:rPr>
        <w:t>over</w:t>
      </w:r>
      <w:r w:rsidR="009A7A2E" w:rsidRPr="00B67B3E">
        <w:rPr>
          <w:rFonts w:eastAsiaTheme="minorEastAsia"/>
          <w:sz w:val="22"/>
          <w:szCs w:val="22"/>
        </w:rPr>
        <w:t xml:space="preserve"> verduurzaming </w:t>
      </w:r>
      <w:r w:rsidR="0090258A" w:rsidRPr="00B67B3E">
        <w:rPr>
          <w:rFonts w:eastAsiaTheme="minorEastAsia"/>
          <w:sz w:val="22"/>
          <w:szCs w:val="22"/>
        </w:rPr>
        <w:t>energie (waaronder kernenergie)</w:t>
      </w:r>
      <w:r w:rsidRPr="00B67B3E">
        <w:rPr>
          <w:rFonts w:eastAsiaTheme="minorEastAsia"/>
          <w:sz w:val="22"/>
          <w:szCs w:val="22"/>
        </w:rPr>
        <w:t>;</w:t>
      </w:r>
    </w:p>
    <w:p w14:paraId="3C702A07" w14:textId="321BFF05" w:rsidR="002609F2" w:rsidRPr="00B67B3E" w:rsidDel="000155B7" w:rsidRDefault="00343D3B">
      <w:pPr>
        <w:pStyle w:val="Lijstalinea"/>
        <w:numPr>
          <w:ilvl w:val="0"/>
          <w:numId w:val="5"/>
        </w:numPr>
        <w:spacing w:after="0" w:line="240" w:lineRule="auto"/>
        <w:rPr>
          <w:rFonts w:eastAsiaTheme="minorEastAsia"/>
          <w:sz w:val="22"/>
          <w:szCs w:val="22"/>
        </w:rPr>
      </w:pPr>
      <w:r w:rsidRPr="00B67B3E">
        <w:rPr>
          <w:rFonts w:eastAsiaTheme="minorEastAsia"/>
          <w:sz w:val="22"/>
          <w:szCs w:val="22"/>
        </w:rPr>
        <w:t>Gerichte m</w:t>
      </w:r>
      <w:r w:rsidR="00B05FB0" w:rsidRPr="00B67B3E">
        <w:rPr>
          <w:rFonts w:eastAsiaTheme="minorEastAsia"/>
          <w:sz w:val="22"/>
          <w:szCs w:val="22"/>
        </w:rPr>
        <w:t xml:space="preserve">aatregelen over de </w:t>
      </w:r>
      <w:r w:rsidRPr="00B67B3E">
        <w:rPr>
          <w:rFonts w:eastAsiaTheme="minorEastAsia"/>
          <w:sz w:val="22"/>
          <w:szCs w:val="22"/>
        </w:rPr>
        <w:t xml:space="preserve">provinciale wegen in en rond Natura 2000 gebieden </w:t>
      </w:r>
      <w:r w:rsidR="003656EA" w:rsidRPr="00B67B3E">
        <w:rPr>
          <w:rFonts w:eastAsiaTheme="minorEastAsia"/>
          <w:sz w:val="22"/>
          <w:szCs w:val="22"/>
        </w:rPr>
        <w:t xml:space="preserve">om de natuurkwaliteit te </w:t>
      </w:r>
      <w:r w:rsidR="00F01FFA" w:rsidRPr="00B67B3E">
        <w:rPr>
          <w:rFonts w:eastAsiaTheme="minorEastAsia"/>
          <w:sz w:val="22"/>
          <w:szCs w:val="22"/>
        </w:rPr>
        <w:t>verbeteren</w:t>
      </w:r>
      <w:r w:rsidR="00FE4773" w:rsidRPr="00B67B3E">
        <w:rPr>
          <w:rFonts w:eastAsiaTheme="minorEastAsia"/>
          <w:sz w:val="22"/>
          <w:szCs w:val="22"/>
        </w:rPr>
        <w:t xml:space="preserve"> (bijvoorbeeld het </w:t>
      </w:r>
      <w:proofErr w:type="spellStart"/>
      <w:r w:rsidR="00FE4773" w:rsidRPr="00B67B3E">
        <w:rPr>
          <w:rFonts w:eastAsiaTheme="minorEastAsia"/>
          <w:sz w:val="22"/>
          <w:szCs w:val="22"/>
        </w:rPr>
        <w:t>uitfaseren</w:t>
      </w:r>
      <w:proofErr w:type="spellEnd"/>
      <w:r w:rsidR="00FE4773" w:rsidRPr="00B67B3E">
        <w:rPr>
          <w:rFonts w:eastAsiaTheme="minorEastAsia"/>
          <w:sz w:val="22"/>
          <w:szCs w:val="22"/>
        </w:rPr>
        <w:t xml:space="preserve"> van wegen, snel</w:t>
      </w:r>
      <w:r w:rsidR="001A20FB" w:rsidRPr="00B67B3E">
        <w:rPr>
          <w:rFonts w:eastAsiaTheme="minorEastAsia"/>
          <w:sz w:val="22"/>
          <w:szCs w:val="22"/>
        </w:rPr>
        <w:t xml:space="preserve">heidsbeperkingen en </w:t>
      </w:r>
      <w:r w:rsidR="00666F20" w:rsidRPr="00B67B3E">
        <w:rPr>
          <w:rFonts w:eastAsiaTheme="minorEastAsia"/>
          <w:sz w:val="22"/>
          <w:szCs w:val="22"/>
        </w:rPr>
        <w:t>parkeerbeleid in en rond Natura 2000 gebieden)</w:t>
      </w:r>
      <w:r w:rsidR="00016E66" w:rsidRPr="00B67B3E">
        <w:rPr>
          <w:rFonts w:eastAsiaTheme="minorEastAsia"/>
          <w:sz w:val="22"/>
          <w:szCs w:val="22"/>
        </w:rPr>
        <w:t>.</w:t>
      </w:r>
    </w:p>
    <w:p w14:paraId="0B01CADA" w14:textId="77777777" w:rsidR="008A60BC" w:rsidRPr="00B67B3E" w:rsidRDefault="008A60BC" w:rsidP="65DC4A87">
      <w:pPr>
        <w:spacing w:after="0" w:line="240" w:lineRule="auto"/>
        <w:rPr>
          <w:rFonts w:eastAsiaTheme="minorEastAsia"/>
          <w:sz w:val="22"/>
          <w:szCs w:val="22"/>
        </w:rPr>
      </w:pPr>
    </w:p>
    <w:p w14:paraId="3D5B20C5" w14:textId="3781B769" w:rsidR="505E3970" w:rsidRPr="00B67B3E" w:rsidRDefault="64F476A0" w:rsidP="003F1F42">
      <w:pPr>
        <w:pStyle w:val="Lijstalinea"/>
        <w:numPr>
          <w:ilvl w:val="0"/>
          <w:numId w:val="2"/>
        </w:numPr>
        <w:spacing w:after="0" w:line="240" w:lineRule="auto"/>
        <w:rPr>
          <w:rFonts w:eastAsiaTheme="minorEastAsia"/>
          <w:sz w:val="22"/>
          <w:szCs w:val="22"/>
        </w:rPr>
      </w:pPr>
      <w:r w:rsidRPr="00B67B3E">
        <w:rPr>
          <w:rFonts w:eastAsiaTheme="minorEastAsia"/>
          <w:i/>
          <w:iCs/>
          <w:sz w:val="22"/>
          <w:szCs w:val="22"/>
        </w:rPr>
        <w:t>Ruimtelijk zoneringsbeleid</w:t>
      </w:r>
    </w:p>
    <w:p w14:paraId="052017BA" w14:textId="25AB01FC" w:rsidR="00385A68" w:rsidRPr="00B67B3E" w:rsidRDefault="00F45609" w:rsidP="421A9EE5">
      <w:pPr>
        <w:spacing w:after="0" w:line="240" w:lineRule="auto"/>
        <w:rPr>
          <w:rFonts w:eastAsiaTheme="minorEastAsia"/>
          <w:sz w:val="22"/>
          <w:szCs w:val="22"/>
        </w:rPr>
      </w:pPr>
      <w:r w:rsidRPr="00B67B3E">
        <w:rPr>
          <w:rFonts w:eastAsiaTheme="minorEastAsia"/>
          <w:sz w:val="22"/>
          <w:szCs w:val="22"/>
        </w:rPr>
        <w:t>Een</w:t>
      </w:r>
      <w:r w:rsidR="7A71830E" w:rsidRPr="00B67B3E">
        <w:rPr>
          <w:rFonts w:eastAsiaTheme="minorEastAsia"/>
          <w:sz w:val="22"/>
          <w:szCs w:val="22"/>
        </w:rPr>
        <w:t xml:space="preserve"> belangrijke bijdrage van provincies bestaat uit </w:t>
      </w:r>
      <w:r w:rsidR="3455D51A" w:rsidRPr="00B67B3E">
        <w:rPr>
          <w:rFonts w:eastAsiaTheme="minorEastAsia"/>
          <w:sz w:val="22"/>
          <w:szCs w:val="22"/>
        </w:rPr>
        <w:t>de invulling van de ruimtelijke rol als gebiedsregisseur.</w:t>
      </w:r>
      <w:r w:rsidR="47FB1048" w:rsidRPr="00B67B3E">
        <w:rPr>
          <w:rFonts w:eastAsiaTheme="minorEastAsia"/>
          <w:sz w:val="22"/>
          <w:szCs w:val="22"/>
        </w:rPr>
        <w:t xml:space="preserve"> </w:t>
      </w:r>
      <w:r w:rsidR="00AE4684" w:rsidRPr="00B67B3E">
        <w:rPr>
          <w:rFonts w:eastAsiaTheme="minorEastAsia"/>
          <w:sz w:val="22"/>
          <w:szCs w:val="22"/>
        </w:rPr>
        <w:t xml:space="preserve">Dit is het tweede onderdeel van de </w:t>
      </w:r>
      <w:r w:rsidR="008000E9" w:rsidRPr="00B67B3E">
        <w:rPr>
          <w:rFonts w:eastAsiaTheme="minorEastAsia"/>
          <w:sz w:val="22"/>
          <w:szCs w:val="22"/>
        </w:rPr>
        <w:t>provinciale bijdrage</w:t>
      </w:r>
      <w:r w:rsidR="00AE4684" w:rsidRPr="00B67B3E">
        <w:rPr>
          <w:rFonts w:eastAsiaTheme="minorEastAsia"/>
          <w:sz w:val="22"/>
          <w:szCs w:val="22"/>
        </w:rPr>
        <w:t xml:space="preserve">. </w:t>
      </w:r>
      <w:r w:rsidR="47FB1048" w:rsidRPr="00B67B3E">
        <w:rPr>
          <w:rFonts w:eastAsiaTheme="minorEastAsia"/>
          <w:sz w:val="22"/>
          <w:szCs w:val="22"/>
        </w:rPr>
        <w:t>Provincies werken aan verschillende zoneringsmaatregelen, veelal rondom Natura 2000 gebieden</w:t>
      </w:r>
      <w:r w:rsidR="00E720F5" w:rsidRPr="00B67B3E">
        <w:rPr>
          <w:rFonts w:eastAsiaTheme="minorEastAsia"/>
          <w:sz w:val="22"/>
          <w:szCs w:val="22"/>
        </w:rPr>
        <w:t xml:space="preserve"> of specifieker rondom de te beschermen </w:t>
      </w:r>
      <w:proofErr w:type="spellStart"/>
      <w:r w:rsidR="00E720F5" w:rsidRPr="00B67B3E">
        <w:rPr>
          <w:rFonts w:eastAsiaTheme="minorEastAsia"/>
          <w:sz w:val="22"/>
          <w:szCs w:val="22"/>
        </w:rPr>
        <w:t>habitats</w:t>
      </w:r>
      <w:proofErr w:type="spellEnd"/>
      <w:r w:rsidR="009E5741" w:rsidRPr="00B67B3E">
        <w:rPr>
          <w:rFonts w:eastAsiaTheme="minorEastAsia"/>
          <w:sz w:val="22"/>
          <w:szCs w:val="22"/>
        </w:rPr>
        <w:t xml:space="preserve">. </w:t>
      </w:r>
      <w:r w:rsidR="196334AE" w:rsidRPr="00B67B3E">
        <w:rPr>
          <w:rFonts w:ascii="Aptos" w:eastAsia="Aptos" w:hAnsi="Aptos" w:cs="Aptos"/>
          <w:color w:val="000000" w:themeColor="text1"/>
          <w:sz w:val="22"/>
          <w:szCs w:val="22"/>
        </w:rPr>
        <w:t>Provincies hebben ook de ruimte om zonering gebiedsgericht uit te werken en maken een eigenstandige afweging in de invulling van een dergelijke aanpak.</w:t>
      </w:r>
    </w:p>
    <w:p w14:paraId="5D9781DE" w14:textId="77777777" w:rsidR="00385A68" w:rsidRPr="00B67B3E" w:rsidRDefault="00385A68" w:rsidP="278C8BD0">
      <w:pPr>
        <w:spacing w:after="0" w:line="240" w:lineRule="auto"/>
        <w:rPr>
          <w:rFonts w:eastAsiaTheme="minorEastAsia"/>
          <w:sz w:val="22"/>
          <w:szCs w:val="22"/>
        </w:rPr>
      </w:pPr>
    </w:p>
    <w:p w14:paraId="7BCBBB30" w14:textId="3F143F73" w:rsidR="00C87ADD" w:rsidRPr="00B67B3E" w:rsidRDefault="00F367C2" w:rsidP="11911D18">
      <w:pPr>
        <w:spacing w:after="0" w:line="240" w:lineRule="auto"/>
        <w:rPr>
          <w:rFonts w:eastAsiaTheme="minorEastAsia"/>
          <w:sz w:val="22"/>
          <w:szCs w:val="22"/>
        </w:rPr>
      </w:pPr>
      <w:r w:rsidRPr="00B67B3E">
        <w:rPr>
          <w:rFonts w:eastAsiaTheme="minorEastAsia"/>
          <w:sz w:val="22"/>
          <w:szCs w:val="22"/>
        </w:rPr>
        <w:t xml:space="preserve">Uit </w:t>
      </w:r>
      <w:r w:rsidR="00FF0564" w:rsidRPr="00B67B3E">
        <w:rPr>
          <w:rFonts w:eastAsiaTheme="minorEastAsia"/>
          <w:sz w:val="22"/>
          <w:szCs w:val="22"/>
        </w:rPr>
        <w:t xml:space="preserve">scenarioanalyses blijkt dat we </w:t>
      </w:r>
      <w:r w:rsidR="00CE6F4D" w:rsidRPr="00B67B3E">
        <w:rPr>
          <w:rFonts w:eastAsiaTheme="minorEastAsia"/>
          <w:sz w:val="22"/>
          <w:szCs w:val="22"/>
        </w:rPr>
        <w:t xml:space="preserve">met </w:t>
      </w:r>
      <w:r w:rsidR="00182F74" w:rsidRPr="00B67B3E">
        <w:rPr>
          <w:rFonts w:eastAsiaTheme="minorEastAsia"/>
          <w:sz w:val="22"/>
          <w:szCs w:val="22"/>
        </w:rPr>
        <w:t xml:space="preserve">specifieke, gebiedsgerichte </w:t>
      </w:r>
      <w:r w:rsidR="00001DB3" w:rsidRPr="00B67B3E">
        <w:rPr>
          <w:rFonts w:eastAsiaTheme="minorEastAsia"/>
          <w:sz w:val="22"/>
          <w:szCs w:val="22"/>
        </w:rPr>
        <w:t>zonerings</w:t>
      </w:r>
      <w:r w:rsidR="00572A27" w:rsidRPr="00B67B3E">
        <w:rPr>
          <w:rFonts w:eastAsiaTheme="minorEastAsia"/>
          <w:sz w:val="22"/>
          <w:szCs w:val="22"/>
        </w:rPr>
        <w:t xml:space="preserve">maatregelen </w:t>
      </w:r>
      <w:r w:rsidR="0080518A" w:rsidRPr="00B67B3E">
        <w:rPr>
          <w:rFonts w:eastAsiaTheme="minorEastAsia"/>
          <w:sz w:val="22"/>
          <w:szCs w:val="22"/>
        </w:rPr>
        <w:t xml:space="preserve">ongeveer </w:t>
      </w:r>
      <w:r w:rsidR="56E37991" w:rsidRPr="00B67B3E">
        <w:rPr>
          <w:rFonts w:eastAsiaTheme="minorEastAsia"/>
          <w:sz w:val="22"/>
          <w:szCs w:val="22"/>
        </w:rPr>
        <w:t xml:space="preserve">15 </w:t>
      </w:r>
      <w:r w:rsidR="0080518A" w:rsidRPr="00B67B3E">
        <w:rPr>
          <w:rFonts w:eastAsiaTheme="minorEastAsia"/>
          <w:sz w:val="22"/>
          <w:szCs w:val="22"/>
        </w:rPr>
        <w:t xml:space="preserve">procent </w:t>
      </w:r>
      <w:r w:rsidR="09A6CB8A" w:rsidRPr="00B67B3E">
        <w:rPr>
          <w:rFonts w:eastAsiaTheme="minorEastAsia"/>
          <w:sz w:val="22"/>
          <w:szCs w:val="22"/>
        </w:rPr>
        <w:t>depositie</w:t>
      </w:r>
      <w:r w:rsidR="429D01C9" w:rsidRPr="00B67B3E">
        <w:rPr>
          <w:rFonts w:eastAsiaTheme="minorEastAsia"/>
          <w:sz w:val="22"/>
          <w:szCs w:val="22"/>
        </w:rPr>
        <w:t>reductie kunnen behalen</w:t>
      </w:r>
      <w:r w:rsidR="00182F74" w:rsidRPr="00B67B3E">
        <w:rPr>
          <w:rFonts w:eastAsiaTheme="minorEastAsia"/>
          <w:sz w:val="22"/>
          <w:szCs w:val="22"/>
        </w:rPr>
        <w:t>.</w:t>
      </w:r>
      <w:r w:rsidR="00345C54" w:rsidRPr="00B67B3E">
        <w:rPr>
          <w:rFonts w:eastAsiaTheme="minorEastAsia"/>
          <w:sz w:val="22"/>
          <w:szCs w:val="22"/>
        </w:rPr>
        <w:t xml:space="preserve"> </w:t>
      </w:r>
      <w:r w:rsidR="00582EE8" w:rsidRPr="00B67B3E">
        <w:rPr>
          <w:rFonts w:eastAsiaTheme="minorEastAsia"/>
          <w:sz w:val="22"/>
          <w:szCs w:val="22"/>
        </w:rPr>
        <w:t xml:space="preserve">Daarbij </w:t>
      </w:r>
      <w:r w:rsidR="04DAE429" w:rsidRPr="00B67B3E">
        <w:rPr>
          <w:rFonts w:eastAsiaTheme="minorEastAsia"/>
          <w:sz w:val="22"/>
          <w:szCs w:val="22"/>
        </w:rPr>
        <w:t>is</w:t>
      </w:r>
      <w:r w:rsidR="00582EE8" w:rsidRPr="00B67B3E">
        <w:rPr>
          <w:rFonts w:eastAsiaTheme="minorEastAsia"/>
          <w:sz w:val="22"/>
          <w:szCs w:val="22"/>
        </w:rPr>
        <w:t xml:space="preserve"> gerekend met een </w:t>
      </w:r>
      <w:r w:rsidR="00214106" w:rsidRPr="00B67B3E">
        <w:rPr>
          <w:rFonts w:eastAsiaTheme="minorEastAsia"/>
          <w:sz w:val="22"/>
          <w:szCs w:val="22"/>
        </w:rPr>
        <w:t>zone van 500 meter rondom Natura 2000 – gebieden</w:t>
      </w:r>
      <w:r w:rsidR="008C4742" w:rsidRPr="00B67B3E">
        <w:rPr>
          <w:rFonts w:eastAsiaTheme="minorEastAsia"/>
          <w:sz w:val="22"/>
          <w:szCs w:val="22"/>
        </w:rPr>
        <w:t xml:space="preserve"> en </w:t>
      </w:r>
      <w:r w:rsidR="4900D1FF" w:rsidRPr="00B67B3E">
        <w:rPr>
          <w:rFonts w:eastAsiaTheme="minorEastAsia"/>
          <w:sz w:val="22"/>
          <w:szCs w:val="22"/>
        </w:rPr>
        <w:t>65</w:t>
      </w:r>
      <w:r w:rsidR="00920C9F" w:rsidRPr="00B67B3E">
        <w:rPr>
          <w:rFonts w:eastAsiaTheme="minorEastAsia"/>
          <w:sz w:val="22"/>
          <w:szCs w:val="22"/>
        </w:rPr>
        <w:t xml:space="preserve">% </w:t>
      </w:r>
      <w:r w:rsidR="008C4742" w:rsidRPr="00B67B3E">
        <w:rPr>
          <w:rFonts w:eastAsiaTheme="minorEastAsia"/>
          <w:sz w:val="22"/>
          <w:szCs w:val="22"/>
        </w:rPr>
        <w:t xml:space="preserve">reductie </w:t>
      </w:r>
      <w:r w:rsidR="00A7139F" w:rsidRPr="00B67B3E">
        <w:rPr>
          <w:rFonts w:eastAsiaTheme="minorEastAsia"/>
          <w:sz w:val="22"/>
          <w:szCs w:val="22"/>
        </w:rPr>
        <w:t>van emissies</w:t>
      </w:r>
      <w:r w:rsidR="00891C50" w:rsidRPr="00B67B3E">
        <w:rPr>
          <w:rFonts w:eastAsiaTheme="minorEastAsia"/>
          <w:sz w:val="22"/>
          <w:szCs w:val="22"/>
        </w:rPr>
        <w:t xml:space="preserve"> binnen deze zones</w:t>
      </w:r>
      <w:r w:rsidR="00A7139F" w:rsidRPr="00B67B3E">
        <w:rPr>
          <w:rFonts w:eastAsiaTheme="minorEastAsia"/>
          <w:sz w:val="22"/>
          <w:szCs w:val="22"/>
        </w:rPr>
        <w:t>.</w:t>
      </w:r>
      <w:r w:rsidR="00C04D91" w:rsidRPr="00B67B3E">
        <w:rPr>
          <w:rFonts w:eastAsiaTheme="minorEastAsia"/>
          <w:sz w:val="22"/>
          <w:szCs w:val="22"/>
        </w:rPr>
        <w:t xml:space="preserve"> </w:t>
      </w:r>
      <w:r w:rsidR="003621DC" w:rsidRPr="00B67B3E">
        <w:rPr>
          <w:rFonts w:eastAsiaTheme="minorEastAsia"/>
          <w:sz w:val="22"/>
          <w:szCs w:val="22"/>
        </w:rPr>
        <w:t xml:space="preserve">Als we uitgaan van een zone van 1000 meter (of hogere reductiepercentages) </w:t>
      </w:r>
      <w:r w:rsidR="03E4859F" w:rsidRPr="00B67B3E">
        <w:rPr>
          <w:rFonts w:eastAsiaTheme="minorEastAsia"/>
          <w:sz w:val="22"/>
          <w:szCs w:val="22"/>
        </w:rPr>
        <w:t>dan neemt het reductiepercentage</w:t>
      </w:r>
      <w:r w:rsidR="0022613D" w:rsidRPr="00B67B3E">
        <w:rPr>
          <w:rFonts w:eastAsiaTheme="minorEastAsia"/>
          <w:sz w:val="22"/>
          <w:szCs w:val="22"/>
        </w:rPr>
        <w:t xml:space="preserve"> toe</w:t>
      </w:r>
      <w:r w:rsidR="000BCB14" w:rsidRPr="00B67B3E">
        <w:rPr>
          <w:rFonts w:eastAsiaTheme="minorEastAsia"/>
          <w:sz w:val="22"/>
          <w:szCs w:val="22"/>
        </w:rPr>
        <w:t xml:space="preserve">. </w:t>
      </w:r>
      <w:r w:rsidR="0F19654C" w:rsidRPr="00B67B3E">
        <w:rPr>
          <w:rFonts w:eastAsiaTheme="minorEastAsia"/>
          <w:sz w:val="22"/>
          <w:szCs w:val="22"/>
        </w:rPr>
        <w:t>Dit betreft een ambtelijke berekening, over de afstand van de zone, invulling of reductiepercentages zijn geen bestuurlijke keuzes gemaakt in</w:t>
      </w:r>
      <w:r w:rsidR="3AB7FC83" w:rsidRPr="00B67B3E">
        <w:rPr>
          <w:rFonts w:eastAsiaTheme="minorEastAsia"/>
          <w:sz w:val="22"/>
          <w:szCs w:val="22"/>
        </w:rPr>
        <w:t xml:space="preserve"> de Kopgroep. </w:t>
      </w:r>
    </w:p>
    <w:p w14:paraId="076983CE" w14:textId="0922D090" w:rsidR="00A6268F" w:rsidRPr="00B67B3E" w:rsidRDefault="00A6268F" w:rsidP="278C8BD0">
      <w:pPr>
        <w:spacing w:after="0" w:line="240" w:lineRule="auto"/>
        <w:rPr>
          <w:rFonts w:eastAsiaTheme="minorEastAsia"/>
          <w:sz w:val="22"/>
          <w:szCs w:val="22"/>
        </w:rPr>
      </w:pPr>
    </w:p>
    <w:p w14:paraId="63D4F6C3" w14:textId="06023E6C" w:rsidR="00E275BE" w:rsidRPr="00B67B3E" w:rsidRDefault="00BF5718" w:rsidP="278C8BD0">
      <w:pPr>
        <w:spacing w:after="0" w:line="240" w:lineRule="auto"/>
        <w:rPr>
          <w:rFonts w:eastAsiaTheme="minorEastAsia"/>
          <w:sz w:val="22"/>
          <w:szCs w:val="22"/>
        </w:rPr>
      </w:pPr>
      <w:r w:rsidRPr="00B67B3E">
        <w:rPr>
          <w:rFonts w:eastAsiaTheme="minorEastAsia"/>
          <w:sz w:val="22"/>
          <w:szCs w:val="22"/>
        </w:rPr>
        <w:t xml:space="preserve">Provincies vullen de zoneringsmaatregelen verschillend in. </w:t>
      </w:r>
      <w:r w:rsidR="003A4925" w:rsidRPr="00B67B3E">
        <w:rPr>
          <w:rFonts w:eastAsiaTheme="minorEastAsia"/>
          <w:sz w:val="22"/>
          <w:szCs w:val="22"/>
        </w:rPr>
        <w:t xml:space="preserve">Zoneringsbeleid kan </w:t>
      </w:r>
      <w:r w:rsidR="00F52078" w:rsidRPr="00B67B3E">
        <w:rPr>
          <w:rFonts w:eastAsiaTheme="minorEastAsia"/>
          <w:sz w:val="22"/>
          <w:szCs w:val="22"/>
        </w:rPr>
        <w:t>zo in</w:t>
      </w:r>
      <w:r w:rsidR="00F057F9" w:rsidRPr="00B67B3E">
        <w:rPr>
          <w:rFonts w:eastAsiaTheme="minorEastAsia"/>
          <w:sz w:val="22"/>
          <w:szCs w:val="22"/>
        </w:rPr>
        <w:t xml:space="preserve">gericht worden om reductiepercentages te behalen </w:t>
      </w:r>
      <w:r w:rsidR="00AB0210" w:rsidRPr="00B67B3E">
        <w:rPr>
          <w:rFonts w:eastAsiaTheme="minorEastAsia"/>
          <w:sz w:val="22"/>
          <w:szCs w:val="22"/>
        </w:rPr>
        <w:t xml:space="preserve">maar in sommige provincies levert dit te weinig milieuwinst op. </w:t>
      </w:r>
      <w:r w:rsidR="00B52AED" w:rsidRPr="00B67B3E">
        <w:rPr>
          <w:rFonts w:eastAsiaTheme="minorEastAsia"/>
          <w:sz w:val="22"/>
          <w:szCs w:val="22"/>
        </w:rPr>
        <w:t xml:space="preserve">Bijvoorbeeld als </w:t>
      </w:r>
      <w:r w:rsidR="005D380C" w:rsidRPr="00B67B3E">
        <w:rPr>
          <w:rFonts w:eastAsiaTheme="minorEastAsia"/>
          <w:sz w:val="22"/>
          <w:szCs w:val="22"/>
        </w:rPr>
        <w:t>de landbouw in de directe omgeving van het Natura</w:t>
      </w:r>
      <w:r w:rsidR="007D74C2" w:rsidRPr="00B67B3E">
        <w:rPr>
          <w:rFonts w:eastAsiaTheme="minorEastAsia"/>
          <w:sz w:val="22"/>
          <w:szCs w:val="22"/>
        </w:rPr>
        <w:t xml:space="preserve"> </w:t>
      </w:r>
      <w:r w:rsidR="005D380C" w:rsidRPr="00B67B3E">
        <w:rPr>
          <w:rFonts w:eastAsiaTheme="minorEastAsia"/>
          <w:sz w:val="22"/>
          <w:szCs w:val="22"/>
        </w:rPr>
        <w:t xml:space="preserve">2000-gebied maar een zeer beperkte invloed heeft. </w:t>
      </w:r>
    </w:p>
    <w:p w14:paraId="5975BE57" w14:textId="77777777" w:rsidR="00E275BE" w:rsidRPr="00B67B3E" w:rsidRDefault="00E275BE" w:rsidP="278C8BD0">
      <w:pPr>
        <w:spacing w:after="0" w:line="240" w:lineRule="auto"/>
        <w:rPr>
          <w:rFonts w:eastAsiaTheme="minorEastAsia"/>
          <w:sz w:val="22"/>
          <w:szCs w:val="22"/>
        </w:rPr>
      </w:pPr>
    </w:p>
    <w:p w14:paraId="582C30AF" w14:textId="60CC1926" w:rsidR="00BF5718" w:rsidRPr="00B67B3E" w:rsidRDefault="00E275BE" w:rsidP="278C8BD0">
      <w:pPr>
        <w:spacing w:after="0" w:line="240" w:lineRule="auto"/>
        <w:rPr>
          <w:rFonts w:eastAsiaTheme="minorEastAsia"/>
          <w:sz w:val="22"/>
          <w:szCs w:val="22"/>
        </w:rPr>
      </w:pPr>
      <w:r w:rsidRPr="00B67B3E">
        <w:rPr>
          <w:rFonts w:eastAsiaTheme="minorEastAsia"/>
          <w:sz w:val="22"/>
          <w:szCs w:val="22"/>
        </w:rPr>
        <w:t xml:space="preserve">Tegelijkertijd biedt zonering ook kansen om andere </w:t>
      </w:r>
      <w:r w:rsidR="00FB2A2D" w:rsidRPr="00B67B3E">
        <w:rPr>
          <w:rFonts w:eastAsiaTheme="minorEastAsia"/>
          <w:sz w:val="22"/>
          <w:szCs w:val="22"/>
        </w:rPr>
        <w:t xml:space="preserve">drukfactoren op te pakken. </w:t>
      </w:r>
      <w:r w:rsidR="00AB0210" w:rsidRPr="00B67B3E">
        <w:rPr>
          <w:rFonts w:eastAsiaTheme="minorEastAsia"/>
          <w:sz w:val="22"/>
          <w:szCs w:val="22"/>
        </w:rPr>
        <w:t>Juist in die gebieden worden</w:t>
      </w:r>
      <w:r w:rsidR="00D8564C" w:rsidRPr="00B67B3E">
        <w:rPr>
          <w:rFonts w:eastAsiaTheme="minorEastAsia"/>
          <w:sz w:val="22"/>
          <w:szCs w:val="22"/>
        </w:rPr>
        <w:t xml:space="preserve"> in zones maatregelen genomen gericht op </w:t>
      </w:r>
      <w:r w:rsidR="003A3CBA" w:rsidRPr="00B67B3E">
        <w:rPr>
          <w:rFonts w:eastAsiaTheme="minorEastAsia"/>
          <w:sz w:val="22"/>
          <w:szCs w:val="22"/>
        </w:rPr>
        <w:t xml:space="preserve">verbeteren van hydrologie, </w:t>
      </w:r>
      <w:r w:rsidR="00F5521F" w:rsidRPr="00B67B3E">
        <w:rPr>
          <w:rFonts w:eastAsiaTheme="minorEastAsia"/>
          <w:sz w:val="22"/>
          <w:szCs w:val="22"/>
        </w:rPr>
        <w:t xml:space="preserve">de aanpak van invasieve exoten en recreatiedruk. </w:t>
      </w:r>
      <w:r w:rsidR="00E641F0" w:rsidRPr="00B67B3E">
        <w:rPr>
          <w:rFonts w:eastAsiaTheme="minorEastAsia"/>
          <w:sz w:val="22"/>
          <w:szCs w:val="22"/>
        </w:rPr>
        <w:t xml:space="preserve">De combinatie van deze varianten </w:t>
      </w:r>
      <w:r w:rsidR="00944EAE" w:rsidRPr="00B67B3E">
        <w:rPr>
          <w:rFonts w:eastAsiaTheme="minorEastAsia"/>
          <w:sz w:val="22"/>
          <w:szCs w:val="22"/>
        </w:rPr>
        <w:t xml:space="preserve">van zoneringsbeleid </w:t>
      </w:r>
      <w:r w:rsidR="00994F0A" w:rsidRPr="00B67B3E">
        <w:rPr>
          <w:rFonts w:eastAsiaTheme="minorEastAsia"/>
          <w:sz w:val="22"/>
          <w:szCs w:val="22"/>
        </w:rPr>
        <w:t>levert een grote bijdrage aan de opgave</w:t>
      </w:r>
      <w:r w:rsidR="00944EAE" w:rsidRPr="00B67B3E">
        <w:rPr>
          <w:rFonts w:eastAsiaTheme="minorEastAsia"/>
          <w:sz w:val="22"/>
          <w:szCs w:val="22"/>
        </w:rPr>
        <w:t xml:space="preserve">. </w:t>
      </w:r>
      <w:r w:rsidR="0054502C" w:rsidRPr="00B67B3E">
        <w:rPr>
          <w:rFonts w:eastAsiaTheme="minorEastAsia"/>
          <w:sz w:val="22"/>
          <w:szCs w:val="22"/>
        </w:rPr>
        <w:t xml:space="preserve">Met de vormgeving van zonering kan rekening gehouden worden met die </w:t>
      </w:r>
      <w:r w:rsidR="0084299F" w:rsidRPr="00B67B3E">
        <w:rPr>
          <w:rFonts w:eastAsiaTheme="minorEastAsia"/>
          <w:sz w:val="22"/>
          <w:szCs w:val="22"/>
        </w:rPr>
        <w:t>drukfactoren.</w:t>
      </w:r>
    </w:p>
    <w:p w14:paraId="7DD81437" w14:textId="77777777" w:rsidR="00BF5718" w:rsidRPr="00B67B3E" w:rsidRDefault="00BF5718" w:rsidP="278C8BD0">
      <w:pPr>
        <w:spacing w:after="0" w:line="240" w:lineRule="auto"/>
        <w:rPr>
          <w:rFonts w:eastAsiaTheme="minorEastAsia"/>
          <w:sz w:val="22"/>
          <w:szCs w:val="22"/>
        </w:rPr>
      </w:pPr>
    </w:p>
    <w:p w14:paraId="1FDE0991" w14:textId="2192EC2E" w:rsidR="505E3970" w:rsidRPr="00B67B3E" w:rsidRDefault="00994F0A" w:rsidP="278C8BD0">
      <w:pPr>
        <w:spacing w:after="0" w:line="240" w:lineRule="auto"/>
        <w:rPr>
          <w:rFonts w:eastAsiaTheme="minorEastAsia"/>
          <w:sz w:val="22"/>
          <w:szCs w:val="22"/>
        </w:rPr>
      </w:pPr>
      <w:r w:rsidRPr="00B67B3E">
        <w:rPr>
          <w:rFonts w:eastAsiaTheme="minorEastAsia"/>
          <w:sz w:val="22"/>
          <w:szCs w:val="22"/>
        </w:rPr>
        <w:lastRenderedPageBreak/>
        <w:t>Naast het zoneringsbeleid gaan</w:t>
      </w:r>
      <w:r w:rsidR="4913052B" w:rsidRPr="00B67B3E">
        <w:rPr>
          <w:rFonts w:eastAsiaTheme="minorEastAsia"/>
          <w:sz w:val="22"/>
          <w:szCs w:val="22"/>
        </w:rPr>
        <w:t xml:space="preserve"> provincies, samen met andere overheden, onderzoeken in hoeverre agrarisch gebruik planologisch te beschermen is op natuurgronden en </w:t>
      </w:r>
      <w:proofErr w:type="spellStart"/>
      <w:r w:rsidR="4913052B" w:rsidRPr="00B67B3E">
        <w:rPr>
          <w:rFonts w:eastAsiaTheme="minorEastAsia"/>
          <w:sz w:val="22"/>
          <w:szCs w:val="22"/>
        </w:rPr>
        <w:t>vice</w:t>
      </w:r>
      <w:proofErr w:type="spellEnd"/>
      <w:r w:rsidR="4913052B" w:rsidRPr="00B67B3E">
        <w:rPr>
          <w:rFonts w:eastAsiaTheme="minorEastAsia"/>
          <w:sz w:val="22"/>
          <w:szCs w:val="22"/>
        </w:rPr>
        <w:t xml:space="preserve"> versa. </w:t>
      </w:r>
      <w:r w:rsidR="72BAFBE9" w:rsidRPr="00B67B3E">
        <w:rPr>
          <w:rFonts w:eastAsiaTheme="minorEastAsia"/>
          <w:sz w:val="22"/>
          <w:szCs w:val="22"/>
        </w:rPr>
        <w:t xml:space="preserve">Dit </w:t>
      </w:r>
      <w:r w:rsidR="001A5DD6" w:rsidRPr="00B67B3E">
        <w:rPr>
          <w:rFonts w:eastAsiaTheme="minorEastAsia"/>
          <w:sz w:val="22"/>
          <w:szCs w:val="22"/>
        </w:rPr>
        <w:t>moet in de</w:t>
      </w:r>
      <w:r w:rsidR="72BAFBE9" w:rsidRPr="00B67B3E">
        <w:rPr>
          <w:rFonts w:eastAsiaTheme="minorEastAsia"/>
          <w:sz w:val="22"/>
          <w:szCs w:val="22"/>
        </w:rPr>
        <w:t xml:space="preserve"> nota ruimte </w:t>
      </w:r>
      <w:r w:rsidR="001A5DD6" w:rsidRPr="00B67B3E">
        <w:rPr>
          <w:rFonts w:eastAsiaTheme="minorEastAsia"/>
          <w:sz w:val="22"/>
          <w:szCs w:val="22"/>
        </w:rPr>
        <w:t>opgenomen worden</w:t>
      </w:r>
      <w:r w:rsidR="72BAFBE9" w:rsidRPr="00B67B3E">
        <w:rPr>
          <w:rFonts w:eastAsiaTheme="minorEastAsia"/>
          <w:sz w:val="22"/>
          <w:szCs w:val="22"/>
        </w:rPr>
        <w:t xml:space="preserve">. </w:t>
      </w:r>
      <w:r w:rsidR="06E220D1" w:rsidRPr="00B67B3E">
        <w:rPr>
          <w:rFonts w:eastAsiaTheme="minorEastAsia"/>
          <w:sz w:val="22"/>
          <w:szCs w:val="22"/>
        </w:rPr>
        <w:t xml:space="preserve">Naast deze specifieke kwestie </w:t>
      </w:r>
      <w:r w:rsidR="00A5752F" w:rsidRPr="00B67B3E">
        <w:rPr>
          <w:rFonts w:eastAsiaTheme="minorEastAsia"/>
          <w:sz w:val="22"/>
          <w:szCs w:val="22"/>
        </w:rPr>
        <w:t>gaan</w:t>
      </w:r>
      <w:r w:rsidR="06E220D1" w:rsidRPr="00B67B3E">
        <w:rPr>
          <w:rFonts w:eastAsiaTheme="minorEastAsia"/>
          <w:sz w:val="22"/>
          <w:szCs w:val="22"/>
        </w:rPr>
        <w:t xml:space="preserve"> provincies, meer dan nu al het geval is, sturen op het gebruik van gronden, sturen op teelten en het plan</w:t>
      </w:r>
      <w:r w:rsidR="7935CC9E" w:rsidRPr="00B67B3E">
        <w:rPr>
          <w:rFonts w:eastAsiaTheme="minorEastAsia"/>
          <w:sz w:val="22"/>
          <w:szCs w:val="22"/>
        </w:rPr>
        <w:t>o</w:t>
      </w:r>
      <w:r w:rsidR="06E220D1" w:rsidRPr="00B67B3E">
        <w:rPr>
          <w:rFonts w:eastAsiaTheme="minorEastAsia"/>
          <w:sz w:val="22"/>
          <w:szCs w:val="22"/>
        </w:rPr>
        <w:t xml:space="preserve">logisch regelen dat water en bodem sturend zijn. </w:t>
      </w:r>
    </w:p>
    <w:p w14:paraId="58E8D8CC" w14:textId="77777777" w:rsidR="0084299F" w:rsidRPr="00B67B3E" w:rsidRDefault="0084299F" w:rsidP="278C8BD0">
      <w:pPr>
        <w:spacing w:after="0" w:line="240" w:lineRule="auto"/>
        <w:rPr>
          <w:rFonts w:eastAsiaTheme="minorEastAsia"/>
          <w:sz w:val="22"/>
          <w:szCs w:val="22"/>
        </w:rPr>
      </w:pPr>
    </w:p>
    <w:p w14:paraId="4AFD291F" w14:textId="72A3C216" w:rsidR="0084299F" w:rsidRPr="00B67B3E" w:rsidRDefault="0084299F" w:rsidP="278C8BD0">
      <w:pPr>
        <w:spacing w:after="0" w:line="240" w:lineRule="auto"/>
        <w:rPr>
          <w:rFonts w:eastAsiaTheme="minorEastAsia"/>
          <w:sz w:val="22"/>
          <w:szCs w:val="22"/>
        </w:rPr>
      </w:pPr>
      <w:r w:rsidRPr="00B67B3E">
        <w:rPr>
          <w:rFonts w:eastAsiaTheme="minorEastAsia"/>
          <w:sz w:val="22"/>
          <w:szCs w:val="22"/>
        </w:rPr>
        <w:t>De zonering betekent niet dat de bestaande functie gaat verdwijnen. Wel dient er een goed pakket aan flankerend beleid te worden aangeboden. Een stevig systeem van agrarisch natuurbeheer, met aangepaste tarieven en een langere contractduur, is hierbij ook ondersteunend</w:t>
      </w:r>
      <w:r w:rsidR="00A56FC4" w:rsidRPr="00B67B3E">
        <w:rPr>
          <w:rFonts w:eastAsiaTheme="minorEastAsia"/>
          <w:sz w:val="22"/>
          <w:szCs w:val="22"/>
        </w:rPr>
        <w:t xml:space="preserve"> (zie onder natuurmaatregelen)</w:t>
      </w:r>
      <w:r w:rsidRPr="00B67B3E">
        <w:rPr>
          <w:rFonts w:eastAsiaTheme="minorEastAsia"/>
          <w:sz w:val="22"/>
          <w:szCs w:val="22"/>
        </w:rPr>
        <w:t>.</w:t>
      </w:r>
    </w:p>
    <w:p w14:paraId="7D490C85" w14:textId="607FA937" w:rsidR="3DCBC6C8" w:rsidRPr="00B67B3E" w:rsidRDefault="3DCBC6C8"/>
    <w:p w14:paraId="2E3DDE13" w14:textId="1BBADE2F" w:rsidR="505E3970" w:rsidRPr="00B67B3E" w:rsidRDefault="64F476A0" w:rsidP="003F1F42">
      <w:pPr>
        <w:pStyle w:val="Lijstalinea"/>
        <w:numPr>
          <w:ilvl w:val="0"/>
          <w:numId w:val="2"/>
        </w:numPr>
        <w:spacing w:after="0" w:line="240" w:lineRule="auto"/>
        <w:rPr>
          <w:rFonts w:eastAsiaTheme="minorEastAsia"/>
          <w:i/>
          <w:iCs/>
          <w:sz w:val="22"/>
          <w:szCs w:val="22"/>
        </w:rPr>
      </w:pPr>
      <w:r w:rsidRPr="00B67B3E">
        <w:rPr>
          <w:rFonts w:eastAsiaTheme="minorEastAsia"/>
          <w:i/>
          <w:iCs/>
          <w:sz w:val="22"/>
          <w:szCs w:val="22"/>
        </w:rPr>
        <w:t>Natuurherstelmaatregelen</w:t>
      </w:r>
    </w:p>
    <w:p w14:paraId="2E95D71B" w14:textId="77777777" w:rsidR="0030115E" w:rsidRPr="00B67B3E" w:rsidRDefault="3312CFAB" w:rsidP="1D48D5C9">
      <w:pPr>
        <w:spacing w:after="0" w:line="240" w:lineRule="auto"/>
        <w:rPr>
          <w:rFonts w:eastAsiaTheme="minorEastAsia"/>
          <w:sz w:val="22"/>
          <w:szCs w:val="22"/>
        </w:rPr>
      </w:pPr>
      <w:r w:rsidRPr="00B67B3E">
        <w:rPr>
          <w:rFonts w:eastAsiaTheme="minorEastAsia"/>
          <w:sz w:val="22"/>
          <w:szCs w:val="22"/>
        </w:rPr>
        <w:t xml:space="preserve">Het derde </w:t>
      </w:r>
      <w:r w:rsidR="00E6141E" w:rsidRPr="00B67B3E">
        <w:rPr>
          <w:rFonts w:eastAsiaTheme="minorEastAsia"/>
          <w:sz w:val="22"/>
          <w:szCs w:val="22"/>
        </w:rPr>
        <w:t>onder</w:t>
      </w:r>
      <w:r w:rsidRPr="00B67B3E">
        <w:rPr>
          <w:rFonts w:eastAsiaTheme="minorEastAsia"/>
          <w:sz w:val="22"/>
          <w:szCs w:val="22"/>
        </w:rPr>
        <w:t xml:space="preserve">deel van </w:t>
      </w:r>
      <w:r w:rsidR="00E6141E" w:rsidRPr="00B67B3E">
        <w:rPr>
          <w:rFonts w:eastAsiaTheme="minorEastAsia"/>
          <w:sz w:val="22"/>
          <w:szCs w:val="22"/>
        </w:rPr>
        <w:t>de</w:t>
      </w:r>
      <w:r w:rsidRPr="00B67B3E">
        <w:rPr>
          <w:rFonts w:eastAsiaTheme="minorEastAsia"/>
          <w:sz w:val="22"/>
          <w:szCs w:val="22"/>
        </w:rPr>
        <w:t xml:space="preserve"> </w:t>
      </w:r>
      <w:r w:rsidR="4F08300C" w:rsidRPr="00B67B3E">
        <w:rPr>
          <w:rFonts w:eastAsiaTheme="minorEastAsia"/>
          <w:sz w:val="22"/>
          <w:szCs w:val="22"/>
        </w:rPr>
        <w:t xml:space="preserve">provinciale </w:t>
      </w:r>
      <w:r w:rsidRPr="00B67B3E">
        <w:rPr>
          <w:rFonts w:eastAsiaTheme="minorEastAsia"/>
          <w:sz w:val="22"/>
          <w:szCs w:val="22"/>
        </w:rPr>
        <w:t xml:space="preserve">bijdrage </w:t>
      </w:r>
      <w:r w:rsidR="00C579E8" w:rsidRPr="00B67B3E">
        <w:rPr>
          <w:rFonts w:eastAsiaTheme="minorEastAsia"/>
          <w:sz w:val="22"/>
          <w:szCs w:val="22"/>
        </w:rPr>
        <w:t xml:space="preserve">komt voort uit de wettelijke rol die provincies hebben </w:t>
      </w:r>
      <w:r w:rsidR="00124B31" w:rsidRPr="00B67B3E">
        <w:rPr>
          <w:rFonts w:eastAsiaTheme="minorEastAsia"/>
          <w:sz w:val="22"/>
          <w:szCs w:val="22"/>
        </w:rPr>
        <w:t>als het gaat om</w:t>
      </w:r>
      <w:r w:rsidR="005F57C6" w:rsidRPr="00B67B3E">
        <w:rPr>
          <w:rFonts w:eastAsiaTheme="minorEastAsia"/>
          <w:sz w:val="22"/>
          <w:szCs w:val="22"/>
        </w:rPr>
        <w:t xml:space="preserve"> natuurbehoud en herstel. </w:t>
      </w:r>
      <w:r w:rsidR="00E6141E" w:rsidRPr="00B67B3E">
        <w:rPr>
          <w:rFonts w:eastAsiaTheme="minorEastAsia"/>
          <w:sz w:val="22"/>
          <w:szCs w:val="22"/>
        </w:rPr>
        <w:t>De inzet valt uiteen in</w:t>
      </w:r>
      <w:r w:rsidR="0030115E" w:rsidRPr="00B67B3E">
        <w:rPr>
          <w:rFonts w:eastAsiaTheme="minorEastAsia"/>
          <w:sz w:val="22"/>
          <w:szCs w:val="22"/>
        </w:rPr>
        <w:t>:</w:t>
      </w:r>
    </w:p>
    <w:p w14:paraId="17326B28" w14:textId="6038BE60" w:rsidR="00602D43" w:rsidRPr="00B67B3E" w:rsidRDefault="00AE2A14" w:rsidP="0030115E">
      <w:pPr>
        <w:pStyle w:val="Lijstalinea"/>
        <w:numPr>
          <w:ilvl w:val="0"/>
          <w:numId w:val="8"/>
        </w:numPr>
        <w:spacing w:after="0" w:line="240" w:lineRule="auto"/>
        <w:rPr>
          <w:rFonts w:eastAsiaTheme="minorEastAsia"/>
          <w:sz w:val="22"/>
          <w:szCs w:val="22"/>
        </w:rPr>
      </w:pPr>
      <w:r w:rsidRPr="00B67B3E">
        <w:rPr>
          <w:rFonts w:eastAsiaTheme="minorEastAsia"/>
          <w:sz w:val="22"/>
          <w:szCs w:val="22"/>
        </w:rPr>
        <w:t>Inzet en versnelling bestaande afspraken</w:t>
      </w:r>
    </w:p>
    <w:p w14:paraId="2FF536A3" w14:textId="31E0F068" w:rsidR="00AE2A14" w:rsidRPr="00B67B3E" w:rsidRDefault="005A57F0" w:rsidP="0030115E">
      <w:pPr>
        <w:pStyle w:val="Lijstalinea"/>
        <w:numPr>
          <w:ilvl w:val="0"/>
          <w:numId w:val="8"/>
        </w:numPr>
        <w:spacing w:after="0" w:line="240" w:lineRule="auto"/>
        <w:rPr>
          <w:rFonts w:eastAsiaTheme="minorEastAsia"/>
          <w:sz w:val="22"/>
          <w:szCs w:val="22"/>
        </w:rPr>
      </w:pPr>
      <w:r w:rsidRPr="00B67B3E">
        <w:rPr>
          <w:rFonts w:eastAsiaTheme="minorEastAsia"/>
          <w:sz w:val="22"/>
          <w:szCs w:val="22"/>
        </w:rPr>
        <w:t>Aanvullend</w:t>
      </w:r>
      <w:r w:rsidR="00A161A7" w:rsidRPr="00B67B3E">
        <w:rPr>
          <w:rFonts w:eastAsiaTheme="minorEastAsia"/>
          <w:sz w:val="22"/>
          <w:szCs w:val="22"/>
        </w:rPr>
        <w:t xml:space="preserve"> </w:t>
      </w:r>
      <w:r w:rsidRPr="00B67B3E">
        <w:rPr>
          <w:rFonts w:eastAsiaTheme="minorEastAsia"/>
          <w:sz w:val="22"/>
          <w:szCs w:val="22"/>
        </w:rPr>
        <w:t>inzet</w:t>
      </w:r>
      <w:r w:rsidR="00A161A7" w:rsidRPr="00B67B3E">
        <w:rPr>
          <w:rFonts w:eastAsiaTheme="minorEastAsia"/>
          <w:sz w:val="22"/>
          <w:szCs w:val="22"/>
        </w:rPr>
        <w:t xml:space="preserve"> op </w:t>
      </w:r>
      <w:r w:rsidR="00473675" w:rsidRPr="00B67B3E">
        <w:rPr>
          <w:rFonts w:eastAsiaTheme="minorEastAsia"/>
          <w:sz w:val="22"/>
          <w:szCs w:val="22"/>
        </w:rPr>
        <w:t xml:space="preserve">systeem en </w:t>
      </w:r>
      <w:r w:rsidR="00A161A7" w:rsidRPr="00B67B3E">
        <w:rPr>
          <w:rFonts w:eastAsiaTheme="minorEastAsia"/>
          <w:sz w:val="22"/>
          <w:szCs w:val="22"/>
        </w:rPr>
        <w:t>natuurherstel</w:t>
      </w:r>
      <w:r w:rsidR="00473675" w:rsidRPr="00B67B3E">
        <w:rPr>
          <w:rFonts w:eastAsiaTheme="minorEastAsia"/>
          <w:sz w:val="22"/>
          <w:szCs w:val="22"/>
        </w:rPr>
        <w:t>,</w:t>
      </w:r>
      <w:r w:rsidR="000C7B70" w:rsidRPr="00B67B3E">
        <w:rPr>
          <w:rFonts w:eastAsiaTheme="minorEastAsia"/>
          <w:sz w:val="22"/>
          <w:szCs w:val="22"/>
        </w:rPr>
        <w:t xml:space="preserve"> onder andere in zonering</w:t>
      </w:r>
    </w:p>
    <w:p w14:paraId="5A09E862" w14:textId="62914749" w:rsidR="000C7B70" w:rsidRPr="00B67B3E" w:rsidRDefault="00A161A7" w:rsidP="0030115E">
      <w:pPr>
        <w:pStyle w:val="Lijstalinea"/>
        <w:numPr>
          <w:ilvl w:val="0"/>
          <w:numId w:val="8"/>
        </w:numPr>
        <w:spacing w:after="0" w:line="240" w:lineRule="auto"/>
        <w:rPr>
          <w:rFonts w:eastAsiaTheme="minorEastAsia"/>
          <w:sz w:val="22"/>
          <w:szCs w:val="22"/>
        </w:rPr>
      </w:pPr>
      <w:r w:rsidRPr="00B67B3E">
        <w:rPr>
          <w:rFonts w:eastAsiaTheme="minorEastAsia"/>
          <w:sz w:val="22"/>
          <w:szCs w:val="22"/>
        </w:rPr>
        <w:t>Aanvullende inzet op beheer.</w:t>
      </w:r>
    </w:p>
    <w:p w14:paraId="503B04EF" w14:textId="77777777" w:rsidR="00A161A7" w:rsidRPr="00B67B3E" w:rsidRDefault="00A161A7" w:rsidP="00A161A7">
      <w:pPr>
        <w:spacing w:after="0" w:line="240" w:lineRule="auto"/>
        <w:rPr>
          <w:rFonts w:eastAsiaTheme="minorEastAsia"/>
          <w:sz w:val="22"/>
          <w:szCs w:val="22"/>
        </w:rPr>
      </w:pPr>
    </w:p>
    <w:p w14:paraId="4E1CC141" w14:textId="342044CC" w:rsidR="00A161A7" w:rsidRPr="00B67B3E" w:rsidRDefault="00A161A7" w:rsidP="00A161A7">
      <w:pPr>
        <w:spacing w:after="0" w:line="240" w:lineRule="auto"/>
        <w:rPr>
          <w:rFonts w:eastAsiaTheme="minorEastAsia"/>
          <w:i/>
          <w:iCs/>
          <w:sz w:val="22"/>
          <w:szCs w:val="22"/>
        </w:rPr>
      </w:pPr>
      <w:r w:rsidRPr="00B67B3E">
        <w:rPr>
          <w:rFonts w:eastAsiaTheme="minorEastAsia"/>
          <w:i/>
          <w:iCs/>
          <w:sz w:val="22"/>
          <w:szCs w:val="22"/>
        </w:rPr>
        <w:t>Bestaande afspraken</w:t>
      </w:r>
    </w:p>
    <w:p w14:paraId="1AD97CD9" w14:textId="1C7B5E9B" w:rsidR="00F56E1C" w:rsidRPr="00B67B3E" w:rsidRDefault="00124B31" w:rsidP="1D48D5C9">
      <w:pPr>
        <w:spacing w:after="0" w:line="240" w:lineRule="auto"/>
        <w:rPr>
          <w:rFonts w:eastAsiaTheme="minorEastAsia"/>
          <w:sz w:val="22"/>
          <w:szCs w:val="22"/>
        </w:rPr>
      </w:pPr>
      <w:r w:rsidRPr="00B67B3E">
        <w:rPr>
          <w:rFonts w:eastAsiaTheme="minorEastAsia"/>
          <w:sz w:val="22"/>
          <w:szCs w:val="22"/>
        </w:rPr>
        <w:t>Provincies</w:t>
      </w:r>
      <w:r w:rsidR="00480A63" w:rsidRPr="00B67B3E">
        <w:rPr>
          <w:rFonts w:eastAsiaTheme="minorEastAsia"/>
          <w:sz w:val="22"/>
          <w:szCs w:val="22"/>
        </w:rPr>
        <w:t xml:space="preserve"> </w:t>
      </w:r>
      <w:r w:rsidR="00F56E1C" w:rsidRPr="00B67B3E">
        <w:rPr>
          <w:rFonts w:eastAsiaTheme="minorEastAsia"/>
          <w:sz w:val="22"/>
          <w:szCs w:val="22"/>
        </w:rPr>
        <w:t>blijven inzetten op uitvoering van bestaande afspraken zoals gemaakt in het Natuurpact (2013)</w:t>
      </w:r>
      <w:r w:rsidR="009932E0" w:rsidRPr="00B67B3E">
        <w:rPr>
          <w:rFonts w:eastAsiaTheme="minorEastAsia"/>
          <w:sz w:val="22"/>
          <w:szCs w:val="22"/>
        </w:rPr>
        <w:t xml:space="preserve"> en </w:t>
      </w:r>
      <w:r w:rsidR="00F56E1C" w:rsidRPr="00B67B3E">
        <w:rPr>
          <w:rFonts w:eastAsiaTheme="minorEastAsia"/>
          <w:sz w:val="22"/>
          <w:szCs w:val="22"/>
        </w:rPr>
        <w:t>uitvoering NNN</w:t>
      </w:r>
      <w:r w:rsidR="002D7461" w:rsidRPr="00B67B3E">
        <w:rPr>
          <w:rFonts w:eastAsiaTheme="minorEastAsia"/>
          <w:sz w:val="22"/>
          <w:szCs w:val="22"/>
        </w:rPr>
        <w:t>, waarvoor middelen via het Provinciefonds beschikbaar zijn</w:t>
      </w:r>
      <w:r w:rsidR="009932E0" w:rsidRPr="00B67B3E">
        <w:rPr>
          <w:rFonts w:eastAsiaTheme="minorEastAsia"/>
          <w:sz w:val="22"/>
          <w:szCs w:val="22"/>
        </w:rPr>
        <w:t>.</w:t>
      </w:r>
      <w:r w:rsidR="00F56E1C" w:rsidRPr="00B67B3E">
        <w:rPr>
          <w:rFonts w:eastAsiaTheme="minorEastAsia"/>
          <w:sz w:val="22"/>
          <w:szCs w:val="22"/>
        </w:rPr>
        <w:t xml:space="preserve"> </w:t>
      </w:r>
      <w:r w:rsidR="004276ED" w:rsidRPr="00B67B3E">
        <w:rPr>
          <w:rFonts w:eastAsiaTheme="minorEastAsia"/>
          <w:sz w:val="22"/>
          <w:szCs w:val="22"/>
        </w:rPr>
        <w:t xml:space="preserve">In het gezamenlijke Programma Natuur hebben Rijk en provincies afspraken gemaakt over de investering van </w:t>
      </w:r>
      <w:r w:rsidR="00BE4AD0" w:rsidRPr="00B67B3E">
        <w:rPr>
          <w:rFonts w:eastAsiaTheme="minorEastAsia"/>
          <w:sz w:val="22"/>
          <w:szCs w:val="22"/>
        </w:rPr>
        <w:t xml:space="preserve">€ </w:t>
      </w:r>
      <w:r w:rsidR="004276ED" w:rsidRPr="00B67B3E">
        <w:rPr>
          <w:rFonts w:eastAsiaTheme="minorEastAsia"/>
          <w:sz w:val="22"/>
          <w:szCs w:val="22"/>
        </w:rPr>
        <w:t>2,85 m</w:t>
      </w:r>
      <w:r w:rsidR="00BE4AD0" w:rsidRPr="00B67B3E">
        <w:rPr>
          <w:rFonts w:eastAsiaTheme="minorEastAsia"/>
          <w:sz w:val="22"/>
          <w:szCs w:val="22"/>
        </w:rPr>
        <w:t>iljard</w:t>
      </w:r>
      <w:r w:rsidR="004276ED" w:rsidRPr="00B67B3E">
        <w:rPr>
          <w:rFonts w:eastAsiaTheme="minorEastAsia"/>
          <w:sz w:val="22"/>
          <w:szCs w:val="22"/>
        </w:rPr>
        <w:t xml:space="preserve"> rijksgeld in natuurherstel, gericht op systeemherstel.</w:t>
      </w:r>
      <w:r w:rsidR="00E07D66" w:rsidRPr="00B67B3E">
        <w:rPr>
          <w:rFonts w:eastAsiaTheme="minorEastAsia"/>
          <w:sz w:val="22"/>
          <w:szCs w:val="22"/>
        </w:rPr>
        <w:t xml:space="preserve"> </w:t>
      </w:r>
      <w:r w:rsidR="00CF130E" w:rsidRPr="00B67B3E">
        <w:rPr>
          <w:rFonts w:eastAsiaTheme="minorEastAsia"/>
          <w:sz w:val="22"/>
          <w:szCs w:val="22"/>
        </w:rPr>
        <w:t xml:space="preserve">Aanvullend kunnen provincies een bijdrage leveren door in te zetten op het versnellen van de uitvoering van bestaande afspraken gemaakt in Programma </w:t>
      </w:r>
      <w:r w:rsidR="00F8072E" w:rsidRPr="00B67B3E">
        <w:rPr>
          <w:rFonts w:eastAsiaTheme="minorEastAsia"/>
          <w:sz w:val="22"/>
          <w:szCs w:val="22"/>
        </w:rPr>
        <w:t>natuur en over</w:t>
      </w:r>
      <w:r w:rsidR="00CF130E" w:rsidRPr="00B67B3E">
        <w:rPr>
          <w:rFonts w:eastAsiaTheme="minorEastAsia"/>
          <w:sz w:val="22"/>
          <w:szCs w:val="22"/>
        </w:rPr>
        <w:t xml:space="preserve"> de afronding van het NNN</w:t>
      </w:r>
      <w:r w:rsidR="001571F7" w:rsidRPr="00B67B3E">
        <w:rPr>
          <w:rFonts w:eastAsiaTheme="minorEastAsia"/>
          <w:sz w:val="22"/>
          <w:szCs w:val="22"/>
        </w:rPr>
        <w:t xml:space="preserve">. Hiervoor zijn aanvullende </w:t>
      </w:r>
      <w:r w:rsidR="00BE361D" w:rsidRPr="00B67B3E">
        <w:rPr>
          <w:rFonts w:eastAsiaTheme="minorEastAsia"/>
          <w:sz w:val="22"/>
          <w:szCs w:val="22"/>
        </w:rPr>
        <w:t>financiële</w:t>
      </w:r>
      <w:r w:rsidR="001571F7" w:rsidRPr="00B67B3E">
        <w:rPr>
          <w:rFonts w:eastAsiaTheme="minorEastAsia"/>
          <w:sz w:val="22"/>
          <w:szCs w:val="22"/>
        </w:rPr>
        <w:t xml:space="preserve"> middelen noodzakelijk. </w:t>
      </w:r>
    </w:p>
    <w:p w14:paraId="79101061" w14:textId="77777777" w:rsidR="000D6E7C" w:rsidRPr="00B67B3E" w:rsidRDefault="000D6E7C" w:rsidP="278C8BD0">
      <w:pPr>
        <w:spacing w:after="0" w:line="240" w:lineRule="auto"/>
        <w:rPr>
          <w:rFonts w:eastAsiaTheme="minorEastAsia"/>
          <w:i/>
          <w:iCs/>
          <w:sz w:val="22"/>
          <w:szCs w:val="22"/>
        </w:rPr>
      </w:pPr>
    </w:p>
    <w:p w14:paraId="4F782B7A" w14:textId="633F1737" w:rsidR="00DF73AE" w:rsidRPr="00B67B3E" w:rsidRDefault="00DF73AE" w:rsidP="278C8BD0">
      <w:pPr>
        <w:spacing w:after="0" w:line="240" w:lineRule="auto"/>
        <w:rPr>
          <w:rFonts w:ascii="Aptos" w:eastAsiaTheme="minorEastAsia" w:hAnsi="Aptos"/>
          <w:i/>
          <w:sz w:val="22"/>
          <w:szCs w:val="22"/>
        </w:rPr>
      </w:pPr>
      <w:r w:rsidRPr="00B67B3E">
        <w:rPr>
          <w:rFonts w:ascii="Aptos" w:eastAsiaTheme="minorEastAsia" w:hAnsi="Aptos"/>
          <w:i/>
          <w:sz w:val="22"/>
          <w:szCs w:val="22"/>
        </w:rPr>
        <w:t>Aanvullende inzet</w:t>
      </w:r>
      <w:r w:rsidR="00F975CB" w:rsidRPr="00B67B3E">
        <w:rPr>
          <w:rFonts w:ascii="Aptos" w:eastAsiaTheme="minorEastAsia" w:hAnsi="Aptos"/>
          <w:i/>
          <w:sz w:val="22"/>
          <w:szCs w:val="22"/>
        </w:rPr>
        <w:t>, onder ander</w:t>
      </w:r>
      <w:r w:rsidR="00E8650C" w:rsidRPr="00B67B3E">
        <w:rPr>
          <w:rFonts w:ascii="Aptos" w:eastAsiaTheme="minorEastAsia" w:hAnsi="Aptos"/>
          <w:i/>
          <w:sz w:val="22"/>
          <w:szCs w:val="22"/>
        </w:rPr>
        <w:t>e</w:t>
      </w:r>
      <w:r w:rsidR="00F975CB" w:rsidRPr="00B67B3E">
        <w:rPr>
          <w:rFonts w:ascii="Aptos" w:eastAsiaTheme="minorEastAsia" w:hAnsi="Aptos"/>
          <w:i/>
          <w:sz w:val="22"/>
          <w:szCs w:val="22"/>
        </w:rPr>
        <w:t xml:space="preserve"> in zonering</w:t>
      </w:r>
    </w:p>
    <w:p w14:paraId="6E413BD1" w14:textId="5312B8EC" w:rsidR="0019265D" w:rsidRPr="00B67B3E" w:rsidRDefault="005948A3" w:rsidP="278C8BD0">
      <w:pPr>
        <w:spacing w:after="0" w:line="240" w:lineRule="auto"/>
        <w:rPr>
          <w:rFonts w:ascii="Aptos" w:eastAsiaTheme="minorEastAsia" w:hAnsi="Aptos"/>
          <w:sz w:val="22"/>
          <w:szCs w:val="22"/>
        </w:rPr>
      </w:pPr>
      <w:r w:rsidRPr="00B67B3E">
        <w:rPr>
          <w:rFonts w:ascii="Aptos" w:eastAsiaTheme="minorEastAsia" w:hAnsi="Aptos"/>
          <w:sz w:val="22"/>
          <w:szCs w:val="22"/>
        </w:rPr>
        <w:t xml:space="preserve">Het huidige maatregelenpakket van provincies laat een aantal strategieën zien waarmee natuurherstel verder geborgd kan worden. </w:t>
      </w:r>
      <w:r w:rsidR="007A50B2" w:rsidRPr="00B67B3E">
        <w:rPr>
          <w:rFonts w:ascii="Aptos" w:eastAsiaTheme="minorEastAsia" w:hAnsi="Aptos"/>
          <w:sz w:val="22"/>
          <w:szCs w:val="22"/>
        </w:rPr>
        <w:t>P</w:t>
      </w:r>
      <w:r w:rsidR="00A904DA" w:rsidRPr="00B67B3E">
        <w:rPr>
          <w:rFonts w:ascii="Aptos" w:eastAsiaTheme="minorEastAsia" w:hAnsi="Aptos"/>
          <w:sz w:val="22"/>
          <w:szCs w:val="22"/>
        </w:rPr>
        <w:t xml:space="preserve">rovincies </w:t>
      </w:r>
      <w:r w:rsidR="007A50B2" w:rsidRPr="00B67B3E">
        <w:rPr>
          <w:rFonts w:ascii="Aptos" w:eastAsiaTheme="minorEastAsia" w:hAnsi="Aptos"/>
          <w:sz w:val="22"/>
          <w:szCs w:val="22"/>
        </w:rPr>
        <w:t xml:space="preserve">zien </w:t>
      </w:r>
      <w:r w:rsidR="00A904DA" w:rsidRPr="00B67B3E">
        <w:rPr>
          <w:rFonts w:ascii="Aptos" w:eastAsiaTheme="minorEastAsia" w:hAnsi="Aptos"/>
          <w:sz w:val="22"/>
          <w:szCs w:val="22"/>
        </w:rPr>
        <w:t xml:space="preserve">mogelijkheden om de aanpak van </w:t>
      </w:r>
      <w:r w:rsidR="00F56E1C" w:rsidRPr="00B67B3E">
        <w:rPr>
          <w:rFonts w:ascii="Aptos" w:eastAsiaTheme="minorEastAsia" w:hAnsi="Aptos"/>
          <w:sz w:val="22"/>
          <w:szCs w:val="22"/>
        </w:rPr>
        <w:t>drukfactoren in de omgeving van Natura 2000-gebieden</w:t>
      </w:r>
      <w:r w:rsidR="00A904DA" w:rsidRPr="00B67B3E">
        <w:rPr>
          <w:rFonts w:ascii="Aptos" w:eastAsiaTheme="minorEastAsia" w:hAnsi="Aptos"/>
          <w:sz w:val="22"/>
          <w:szCs w:val="22"/>
        </w:rPr>
        <w:t xml:space="preserve"> te versterken</w:t>
      </w:r>
      <w:r w:rsidR="0019265D" w:rsidRPr="00B67B3E">
        <w:rPr>
          <w:rFonts w:ascii="Aptos" w:eastAsiaTheme="minorEastAsia" w:hAnsi="Aptos"/>
          <w:sz w:val="22"/>
          <w:szCs w:val="22"/>
        </w:rPr>
        <w:t>. Hier</w:t>
      </w:r>
      <w:r w:rsidR="00F56E1C" w:rsidRPr="00B67B3E">
        <w:rPr>
          <w:rFonts w:ascii="Aptos" w:eastAsiaTheme="minorEastAsia" w:hAnsi="Aptos"/>
          <w:sz w:val="22"/>
          <w:szCs w:val="22"/>
        </w:rPr>
        <w:t>bij</w:t>
      </w:r>
      <w:r w:rsidR="0019265D" w:rsidRPr="00B67B3E">
        <w:rPr>
          <w:rFonts w:ascii="Aptos" w:eastAsiaTheme="minorEastAsia" w:hAnsi="Aptos"/>
          <w:sz w:val="22"/>
          <w:szCs w:val="22"/>
        </w:rPr>
        <w:t xml:space="preserve"> is</w:t>
      </w:r>
      <w:r w:rsidR="00F56E1C" w:rsidRPr="00B67B3E">
        <w:rPr>
          <w:rFonts w:ascii="Aptos" w:eastAsiaTheme="minorEastAsia" w:hAnsi="Aptos"/>
          <w:sz w:val="22"/>
          <w:szCs w:val="22"/>
        </w:rPr>
        <w:t xml:space="preserve"> het logisch is om de koppeling te leggen met</w:t>
      </w:r>
      <w:r w:rsidR="00912ACC" w:rsidRPr="00B67B3E">
        <w:rPr>
          <w:rFonts w:ascii="Aptos" w:eastAsiaTheme="minorEastAsia" w:hAnsi="Aptos"/>
          <w:sz w:val="22"/>
          <w:szCs w:val="22"/>
        </w:rPr>
        <w:t xml:space="preserve"> hydrologisch systeemherstel</w:t>
      </w:r>
      <w:r w:rsidR="0019265D" w:rsidRPr="00B67B3E">
        <w:rPr>
          <w:rFonts w:ascii="Aptos" w:eastAsiaTheme="minorEastAsia" w:hAnsi="Aptos"/>
          <w:sz w:val="22"/>
          <w:szCs w:val="22"/>
        </w:rPr>
        <w:t xml:space="preserve"> en </w:t>
      </w:r>
      <w:r w:rsidR="00F56E1C" w:rsidRPr="00B67B3E">
        <w:rPr>
          <w:rFonts w:ascii="Aptos" w:eastAsiaTheme="minorEastAsia" w:hAnsi="Aptos"/>
          <w:sz w:val="22"/>
          <w:szCs w:val="22"/>
        </w:rPr>
        <w:t>het ruimtelijk spoor (zonering)</w:t>
      </w:r>
      <w:r w:rsidR="00991134" w:rsidRPr="00B67B3E">
        <w:rPr>
          <w:rFonts w:ascii="Aptos" w:eastAsiaTheme="minorEastAsia" w:hAnsi="Aptos"/>
          <w:sz w:val="22"/>
          <w:szCs w:val="22"/>
        </w:rPr>
        <w:t>.</w:t>
      </w:r>
      <w:r w:rsidR="00371B96" w:rsidRPr="00B67B3E">
        <w:rPr>
          <w:rFonts w:ascii="Aptos" w:eastAsiaTheme="minorEastAsia" w:hAnsi="Aptos"/>
          <w:sz w:val="22"/>
          <w:szCs w:val="22"/>
        </w:rPr>
        <w:t xml:space="preserve"> </w:t>
      </w:r>
      <w:r w:rsidR="00991134" w:rsidRPr="00B67B3E">
        <w:rPr>
          <w:rFonts w:ascii="Aptos" w:eastAsiaTheme="minorEastAsia" w:hAnsi="Aptos"/>
          <w:sz w:val="22"/>
          <w:szCs w:val="22"/>
        </w:rPr>
        <w:t>V</w:t>
      </w:r>
      <w:r w:rsidR="00371B96" w:rsidRPr="00B67B3E">
        <w:rPr>
          <w:rFonts w:ascii="Aptos" w:eastAsiaTheme="minorEastAsia" w:hAnsi="Aptos"/>
          <w:sz w:val="22"/>
          <w:szCs w:val="22"/>
        </w:rPr>
        <w:t>erdroging van natuur versterkt namelijk de effecten van stikstofdepositie.</w:t>
      </w:r>
      <w:r w:rsidR="0000291F" w:rsidRPr="00B67B3E">
        <w:rPr>
          <w:rFonts w:ascii="Aptos" w:eastAsiaTheme="minorEastAsia" w:hAnsi="Aptos"/>
          <w:sz w:val="22"/>
          <w:szCs w:val="22"/>
        </w:rPr>
        <w:t xml:space="preserve"> Herstel van het hydrologisch systeem kan </w:t>
      </w:r>
      <w:r w:rsidR="000C3617" w:rsidRPr="00B67B3E">
        <w:rPr>
          <w:rFonts w:ascii="Aptos" w:eastAsiaTheme="minorEastAsia" w:hAnsi="Aptos"/>
          <w:sz w:val="22"/>
          <w:szCs w:val="22"/>
        </w:rPr>
        <w:t xml:space="preserve">juist verlichtend werken </w:t>
      </w:r>
      <w:r w:rsidR="00E6253D" w:rsidRPr="00B67B3E">
        <w:rPr>
          <w:rFonts w:ascii="Aptos" w:eastAsiaTheme="minorEastAsia" w:hAnsi="Aptos"/>
          <w:sz w:val="22"/>
          <w:szCs w:val="22"/>
        </w:rPr>
        <w:t xml:space="preserve">als het gaat om de effecten van stikstofdepositie op natuur. </w:t>
      </w:r>
      <w:r w:rsidR="00C33602" w:rsidRPr="00B67B3E">
        <w:rPr>
          <w:rFonts w:ascii="Aptos" w:eastAsiaTheme="minorEastAsia" w:hAnsi="Aptos"/>
          <w:sz w:val="22"/>
          <w:szCs w:val="22"/>
        </w:rPr>
        <w:t xml:space="preserve">Bij het thema verdroging speelt ook klimaatverandering een relevante rol, provincies stellen voor om </w:t>
      </w:r>
      <w:r w:rsidR="0003048C" w:rsidRPr="00B67B3E">
        <w:rPr>
          <w:rFonts w:ascii="Aptos" w:eastAsiaTheme="minorEastAsia" w:hAnsi="Aptos"/>
          <w:sz w:val="22"/>
          <w:szCs w:val="22"/>
        </w:rPr>
        <w:t xml:space="preserve">klimaatverandering een plek te geven in het robuust en toekomstbestendig maken van het Natura 2000-netwerk, bijvoorbeeld via </w:t>
      </w:r>
      <w:r w:rsidR="00C81433" w:rsidRPr="00B67B3E">
        <w:rPr>
          <w:rFonts w:ascii="Aptos" w:eastAsiaTheme="minorEastAsia" w:hAnsi="Aptos"/>
          <w:sz w:val="22"/>
          <w:szCs w:val="22"/>
        </w:rPr>
        <w:t xml:space="preserve">het traject Herijking Natura 2000 (spoor 1). </w:t>
      </w:r>
      <w:r w:rsidR="00843A34" w:rsidRPr="00B67B3E">
        <w:rPr>
          <w:rFonts w:ascii="Aptos" w:eastAsiaTheme="minorEastAsia" w:hAnsi="Aptos"/>
          <w:sz w:val="22"/>
          <w:szCs w:val="22"/>
        </w:rPr>
        <w:t xml:space="preserve">Ook is het in de uitwerking logisch om een koppeling te leggen met de Natuurherstelverordening. </w:t>
      </w:r>
    </w:p>
    <w:p w14:paraId="1E9283E9" w14:textId="77777777" w:rsidR="001C6BEA" w:rsidRPr="00B67B3E" w:rsidRDefault="001C6BEA" w:rsidP="35DA2FE6">
      <w:pPr>
        <w:spacing w:after="0" w:line="240" w:lineRule="auto"/>
        <w:rPr>
          <w:rFonts w:ascii="Aptos" w:eastAsiaTheme="minorEastAsia" w:hAnsi="Aptos"/>
          <w:sz w:val="22"/>
          <w:szCs w:val="22"/>
        </w:rPr>
      </w:pPr>
    </w:p>
    <w:p w14:paraId="2241FB46" w14:textId="57B8168E" w:rsidR="44AE6AC3" w:rsidRPr="00B67B3E" w:rsidRDefault="44AE6AC3" w:rsidP="35DA2FE6">
      <w:pPr>
        <w:spacing w:after="0" w:line="240" w:lineRule="auto"/>
        <w:rPr>
          <w:rFonts w:ascii="Aptos" w:eastAsiaTheme="minorEastAsia" w:hAnsi="Aptos"/>
          <w:sz w:val="22"/>
          <w:szCs w:val="22"/>
        </w:rPr>
      </w:pPr>
      <w:r w:rsidRPr="00B67B3E">
        <w:rPr>
          <w:rFonts w:ascii="Aptos" w:eastAsiaTheme="minorEastAsia" w:hAnsi="Aptos"/>
          <w:sz w:val="22"/>
          <w:szCs w:val="22"/>
        </w:rPr>
        <w:t xml:space="preserve">Echter, de effectiviteit van deze maatregelen is </w:t>
      </w:r>
      <w:r w:rsidR="005A797B" w:rsidRPr="00B67B3E">
        <w:rPr>
          <w:rFonts w:ascii="Aptos" w:eastAsiaTheme="minorEastAsia" w:hAnsi="Aptos"/>
          <w:sz w:val="22"/>
          <w:szCs w:val="22"/>
        </w:rPr>
        <w:t xml:space="preserve">grotendeels </w:t>
      </w:r>
      <w:r w:rsidRPr="00B67B3E">
        <w:rPr>
          <w:rFonts w:ascii="Aptos" w:eastAsiaTheme="minorEastAsia" w:hAnsi="Aptos"/>
          <w:sz w:val="22"/>
          <w:szCs w:val="22"/>
        </w:rPr>
        <w:t>afhankelijk van de keuzes rondom emissiedaling van stikstof. We kunnen niet blijven dweilen terwijl de kraan open staat</w:t>
      </w:r>
      <w:r w:rsidR="3BEC3748" w:rsidRPr="00B67B3E">
        <w:rPr>
          <w:rFonts w:ascii="Aptos" w:eastAsiaTheme="minorEastAsia" w:hAnsi="Aptos"/>
          <w:sz w:val="22"/>
          <w:szCs w:val="22"/>
        </w:rPr>
        <w:t>.</w:t>
      </w:r>
    </w:p>
    <w:p w14:paraId="1A710909" w14:textId="77777777" w:rsidR="00E248E1" w:rsidRPr="00B67B3E" w:rsidRDefault="00E248E1" w:rsidP="35DA2FE6">
      <w:pPr>
        <w:spacing w:after="0" w:line="240" w:lineRule="auto"/>
        <w:rPr>
          <w:rFonts w:ascii="Aptos" w:eastAsiaTheme="minorEastAsia" w:hAnsi="Aptos"/>
          <w:sz w:val="22"/>
          <w:szCs w:val="22"/>
        </w:rPr>
      </w:pPr>
    </w:p>
    <w:p w14:paraId="43533A62" w14:textId="20A9AB75" w:rsidR="00D028FC" w:rsidRPr="00B67B3E" w:rsidRDefault="002726E4" w:rsidP="35DA2FE6">
      <w:pPr>
        <w:spacing w:after="0" w:line="240" w:lineRule="auto"/>
        <w:rPr>
          <w:rFonts w:ascii="Aptos" w:eastAsiaTheme="minorEastAsia" w:hAnsi="Aptos"/>
          <w:i/>
          <w:sz w:val="22"/>
          <w:szCs w:val="22"/>
        </w:rPr>
      </w:pPr>
      <w:r w:rsidRPr="00B67B3E">
        <w:rPr>
          <w:rFonts w:ascii="Aptos" w:eastAsiaTheme="minorEastAsia" w:hAnsi="Aptos"/>
          <w:i/>
          <w:sz w:val="22"/>
          <w:szCs w:val="22"/>
        </w:rPr>
        <w:t>Agrarisch Natuurbeheer (ANB)</w:t>
      </w:r>
    </w:p>
    <w:p w14:paraId="6A345D4C" w14:textId="77777777" w:rsidR="00D028FC" w:rsidRPr="00B67B3E" w:rsidRDefault="00D028FC" w:rsidP="00D028FC">
      <w:pPr>
        <w:pStyle w:val="paragraph"/>
        <w:spacing w:before="0" w:beforeAutospacing="0" w:after="0" w:afterAutospacing="0"/>
        <w:textAlignment w:val="baseline"/>
        <w:rPr>
          <w:rFonts w:ascii="Aptos" w:hAnsi="Aptos" w:cs="Segoe UI"/>
          <w:sz w:val="18"/>
          <w:szCs w:val="18"/>
        </w:rPr>
      </w:pPr>
      <w:r w:rsidRPr="00B67B3E">
        <w:rPr>
          <w:rStyle w:val="normaltextrun"/>
          <w:rFonts w:ascii="Aptos" w:eastAsiaTheme="majorEastAsia" w:hAnsi="Aptos" w:cs="Calibri"/>
          <w:sz w:val="22"/>
          <w:szCs w:val="22"/>
        </w:rPr>
        <w:t>In het regeerakkoord is structureel 500 miljoen extra beschikbaar gemaakt voor Agrarisch natuurbeheer. Provincies koppelen het ANB aan het ruimtelijk beleid (zonering) en zetten het ANB prioritair in op doelbereik in de meest urgente en kwetsbare gebieden. </w:t>
      </w:r>
      <w:r w:rsidRPr="00B67B3E">
        <w:rPr>
          <w:rStyle w:val="eop"/>
          <w:rFonts w:ascii="Aptos" w:eastAsiaTheme="majorEastAsia" w:hAnsi="Aptos" w:cs="Calibri"/>
          <w:sz w:val="22"/>
          <w:szCs w:val="22"/>
        </w:rPr>
        <w:t> </w:t>
      </w:r>
    </w:p>
    <w:p w14:paraId="75EC24F1" w14:textId="25FD6CD0" w:rsidR="00D028FC" w:rsidRPr="00B67B3E" w:rsidRDefault="00D028FC" w:rsidP="00D028FC">
      <w:pPr>
        <w:pStyle w:val="paragraph"/>
        <w:spacing w:before="0" w:beforeAutospacing="0" w:after="0" w:afterAutospacing="0"/>
        <w:textAlignment w:val="baseline"/>
        <w:rPr>
          <w:rFonts w:ascii="Aptos" w:hAnsi="Aptos" w:cs="Segoe UI"/>
          <w:sz w:val="18"/>
          <w:szCs w:val="18"/>
        </w:rPr>
      </w:pPr>
      <w:r w:rsidRPr="00B67B3E">
        <w:rPr>
          <w:rStyle w:val="normaltextrun"/>
          <w:rFonts w:ascii="Aptos" w:eastAsiaTheme="majorEastAsia" w:hAnsi="Aptos" w:cs="Calibri"/>
          <w:sz w:val="22"/>
          <w:szCs w:val="22"/>
        </w:rPr>
        <w:t xml:space="preserve">Middelen worden ingezet om in deze gebieden </w:t>
      </w:r>
      <w:r w:rsidR="00041104" w:rsidRPr="00B67B3E">
        <w:rPr>
          <w:rStyle w:val="normaltextrun"/>
          <w:rFonts w:ascii="Aptos" w:eastAsiaTheme="majorEastAsia" w:hAnsi="Aptos" w:cs="Calibri"/>
          <w:sz w:val="22"/>
          <w:szCs w:val="22"/>
        </w:rPr>
        <w:t xml:space="preserve">een aangepast beheer te voeren, </w:t>
      </w:r>
      <w:r w:rsidRPr="00B67B3E">
        <w:rPr>
          <w:rStyle w:val="normaltextrun"/>
          <w:rFonts w:ascii="Aptos" w:eastAsiaTheme="majorEastAsia" w:hAnsi="Aptos" w:cs="Calibri"/>
          <w:sz w:val="22"/>
          <w:szCs w:val="22"/>
        </w:rPr>
        <w:t>te kunnen extensiveren</w:t>
      </w:r>
      <w:r w:rsidR="00041104" w:rsidRPr="00B67B3E">
        <w:rPr>
          <w:rStyle w:val="normaltextrun"/>
          <w:rFonts w:ascii="Aptos" w:eastAsiaTheme="majorEastAsia" w:hAnsi="Aptos" w:cs="Calibri"/>
          <w:sz w:val="22"/>
          <w:szCs w:val="22"/>
        </w:rPr>
        <w:t>, grond te kunnen afwaarderen,</w:t>
      </w:r>
      <w:r w:rsidRPr="00B67B3E">
        <w:rPr>
          <w:rStyle w:val="normaltextrun"/>
          <w:rFonts w:ascii="Aptos" w:eastAsiaTheme="majorEastAsia" w:hAnsi="Aptos" w:cs="Calibri"/>
          <w:sz w:val="22"/>
          <w:szCs w:val="22"/>
        </w:rPr>
        <w:t xml:space="preserve"> en het verdienmodel van de </w:t>
      </w:r>
      <w:r w:rsidR="00041104" w:rsidRPr="00B67B3E">
        <w:rPr>
          <w:rStyle w:val="normaltextrun"/>
          <w:rFonts w:ascii="Aptos" w:eastAsiaTheme="majorEastAsia" w:hAnsi="Aptos" w:cs="Calibri"/>
          <w:sz w:val="22"/>
          <w:szCs w:val="22"/>
        </w:rPr>
        <w:t xml:space="preserve">blijvende </w:t>
      </w:r>
      <w:r w:rsidRPr="00B67B3E">
        <w:rPr>
          <w:rStyle w:val="normaltextrun"/>
          <w:rFonts w:ascii="Aptos" w:eastAsiaTheme="majorEastAsia" w:hAnsi="Aptos" w:cs="Calibri"/>
          <w:sz w:val="22"/>
          <w:szCs w:val="22"/>
        </w:rPr>
        <w:t>ondernemers te ondersteunen. Provincies gaan uit van stimulerende vergoedingen en langjarige contracten. </w:t>
      </w:r>
      <w:r w:rsidRPr="00B67B3E">
        <w:rPr>
          <w:rStyle w:val="eop"/>
          <w:rFonts w:ascii="Aptos" w:eastAsiaTheme="majorEastAsia" w:hAnsi="Aptos" w:cs="Calibri"/>
          <w:sz w:val="22"/>
          <w:szCs w:val="22"/>
        </w:rPr>
        <w:t> </w:t>
      </w:r>
    </w:p>
    <w:p w14:paraId="61FB2694" w14:textId="77777777" w:rsidR="004F155A" w:rsidRPr="00B67B3E" w:rsidRDefault="004F155A" w:rsidP="35DA2FE6">
      <w:pPr>
        <w:spacing w:after="0" w:line="240" w:lineRule="auto"/>
        <w:rPr>
          <w:rFonts w:eastAsiaTheme="minorEastAsia"/>
          <w:i/>
          <w:iCs/>
          <w:sz w:val="22"/>
          <w:szCs w:val="22"/>
        </w:rPr>
      </w:pPr>
    </w:p>
    <w:p w14:paraId="0BA0131D" w14:textId="2EB7F33D" w:rsidR="00E248E1" w:rsidRPr="00B67B3E" w:rsidRDefault="00E248E1" w:rsidP="35DA2FE6">
      <w:pPr>
        <w:spacing w:after="0" w:line="240" w:lineRule="auto"/>
        <w:rPr>
          <w:rFonts w:eastAsiaTheme="minorEastAsia"/>
          <w:i/>
          <w:iCs/>
          <w:sz w:val="22"/>
          <w:szCs w:val="22"/>
        </w:rPr>
      </w:pPr>
      <w:r w:rsidRPr="00B67B3E">
        <w:rPr>
          <w:rFonts w:eastAsiaTheme="minorEastAsia"/>
          <w:i/>
          <w:iCs/>
          <w:sz w:val="22"/>
          <w:szCs w:val="22"/>
        </w:rPr>
        <w:lastRenderedPageBreak/>
        <w:t xml:space="preserve">Inzet </w:t>
      </w:r>
      <w:r w:rsidR="00411D83" w:rsidRPr="00B67B3E">
        <w:rPr>
          <w:rFonts w:eastAsiaTheme="minorEastAsia"/>
          <w:i/>
          <w:iCs/>
          <w:sz w:val="22"/>
          <w:szCs w:val="22"/>
        </w:rPr>
        <w:t>natuur</w:t>
      </w:r>
      <w:r w:rsidRPr="00B67B3E">
        <w:rPr>
          <w:rFonts w:eastAsiaTheme="minorEastAsia"/>
          <w:i/>
          <w:iCs/>
          <w:sz w:val="22"/>
          <w:szCs w:val="22"/>
        </w:rPr>
        <w:t>beheer</w:t>
      </w:r>
    </w:p>
    <w:p w14:paraId="01CFC176" w14:textId="2E466526" w:rsidR="00E248E1" w:rsidRPr="00B67B3E" w:rsidRDefault="00D66151" w:rsidP="00E248E1">
      <w:pPr>
        <w:spacing w:after="0" w:line="240" w:lineRule="auto"/>
        <w:rPr>
          <w:rFonts w:eastAsiaTheme="minorEastAsia"/>
          <w:sz w:val="22"/>
          <w:szCs w:val="22"/>
        </w:rPr>
      </w:pPr>
      <w:r w:rsidRPr="00B67B3E">
        <w:rPr>
          <w:rFonts w:eastAsiaTheme="minorEastAsia"/>
          <w:sz w:val="22"/>
          <w:szCs w:val="22"/>
        </w:rPr>
        <w:t>Natuurbeheer hee</w:t>
      </w:r>
      <w:r w:rsidR="009D187C" w:rsidRPr="00B67B3E">
        <w:rPr>
          <w:rFonts w:eastAsiaTheme="minorEastAsia"/>
          <w:sz w:val="22"/>
          <w:szCs w:val="22"/>
        </w:rPr>
        <w:t xml:space="preserve">ft directe </w:t>
      </w:r>
      <w:r w:rsidR="00C40E09" w:rsidRPr="00B67B3E">
        <w:rPr>
          <w:rFonts w:eastAsiaTheme="minorEastAsia"/>
          <w:sz w:val="22"/>
          <w:szCs w:val="22"/>
        </w:rPr>
        <w:t>impact op de staat van de natuur</w:t>
      </w:r>
      <w:r w:rsidR="0013593A" w:rsidRPr="00B67B3E">
        <w:rPr>
          <w:rFonts w:eastAsiaTheme="minorEastAsia"/>
          <w:sz w:val="22"/>
          <w:szCs w:val="22"/>
        </w:rPr>
        <w:t xml:space="preserve"> </w:t>
      </w:r>
      <w:r w:rsidR="00E248E1" w:rsidRPr="00B67B3E">
        <w:rPr>
          <w:rFonts w:eastAsiaTheme="minorEastAsia"/>
          <w:sz w:val="22"/>
          <w:szCs w:val="22"/>
        </w:rPr>
        <w:t xml:space="preserve">en </w:t>
      </w:r>
      <w:r w:rsidR="0013593A" w:rsidRPr="00B67B3E">
        <w:rPr>
          <w:rFonts w:eastAsiaTheme="minorEastAsia"/>
          <w:sz w:val="22"/>
          <w:szCs w:val="22"/>
        </w:rPr>
        <w:t>levert een bijdrage aan het behalen van doelbereik</w:t>
      </w:r>
      <w:r w:rsidR="00C40E09" w:rsidRPr="00B67B3E">
        <w:rPr>
          <w:rFonts w:eastAsiaTheme="minorEastAsia"/>
          <w:sz w:val="22"/>
          <w:szCs w:val="22"/>
        </w:rPr>
        <w:t xml:space="preserve">. Provincies </w:t>
      </w:r>
      <w:r w:rsidR="0013593A" w:rsidRPr="00B67B3E">
        <w:rPr>
          <w:rFonts w:eastAsiaTheme="minorEastAsia"/>
          <w:sz w:val="22"/>
          <w:szCs w:val="22"/>
        </w:rPr>
        <w:t xml:space="preserve">hebben </w:t>
      </w:r>
      <w:r w:rsidR="00E248E1" w:rsidRPr="00B67B3E">
        <w:rPr>
          <w:rFonts w:eastAsiaTheme="minorEastAsia"/>
          <w:sz w:val="22"/>
          <w:szCs w:val="22"/>
        </w:rPr>
        <w:t xml:space="preserve">bestaande afspraken over </w:t>
      </w:r>
      <w:r w:rsidR="0013593A" w:rsidRPr="00B67B3E">
        <w:rPr>
          <w:rFonts w:eastAsiaTheme="minorEastAsia"/>
          <w:sz w:val="22"/>
          <w:szCs w:val="22"/>
        </w:rPr>
        <w:t>natuurbeheer</w:t>
      </w:r>
      <w:r w:rsidR="00411D83" w:rsidRPr="00B67B3E">
        <w:rPr>
          <w:rFonts w:eastAsiaTheme="minorEastAsia"/>
          <w:sz w:val="22"/>
          <w:szCs w:val="22"/>
        </w:rPr>
        <w:t xml:space="preserve"> en zetten in op het maken van a</w:t>
      </w:r>
      <w:r w:rsidR="00FF3B0C" w:rsidRPr="00B67B3E">
        <w:rPr>
          <w:rFonts w:eastAsiaTheme="minorEastAsia"/>
          <w:sz w:val="22"/>
          <w:szCs w:val="22"/>
        </w:rPr>
        <w:t>anvullende afspraken</w:t>
      </w:r>
      <w:r w:rsidR="00171E42" w:rsidRPr="00B67B3E">
        <w:rPr>
          <w:rFonts w:eastAsiaTheme="minorEastAsia"/>
          <w:sz w:val="22"/>
          <w:szCs w:val="22"/>
        </w:rPr>
        <w:t xml:space="preserve"> met de terreinbeheerders</w:t>
      </w:r>
      <w:r w:rsidR="00411D83" w:rsidRPr="00B67B3E">
        <w:rPr>
          <w:rFonts w:eastAsiaTheme="minorEastAsia"/>
          <w:sz w:val="22"/>
          <w:szCs w:val="22"/>
        </w:rPr>
        <w:t xml:space="preserve">. Dit om de </w:t>
      </w:r>
      <w:r w:rsidR="00373901" w:rsidRPr="00B67B3E">
        <w:rPr>
          <w:rFonts w:eastAsiaTheme="minorEastAsia"/>
          <w:sz w:val="22"/>
          <w:szCs w:val="22"/>
        </w:rPr>
        <w:t xml:space="preserve">kwaliteit van de </w:t>
      </w:r>
      <w:r w:rsidR="00E248E1" w:rsidRPr="00B67B3E">
        <w:rPr>
          <w:rFonts w:eastAsiaTheme="minorEastAsia"/>
          <w:sz w:val="22"/>
          <w:szCs w:val="22"/>
        </w:rPr>
        <w:t xml:space="preserve">uitvoering en </w:t>
      </w:r>
      <w:r w:rsidR="00373901" w:rsidRPr="00B67B3E">
        <w:rPr>
          <w:rFonts w:eastAsiaTheme="minorEastAsia"/>
          <w:sz w:val="22"/>
          <w:szCs w:val="22"/>
        </w:rPr>
        <w:t xml:space="preserve">structurele </w:t>
      </w:r>
      <w:r w:rsidR="00E248E1" w:rsidRPr="00B67B3E">
        <w:rPr>
          <w:rFonts w:eastAsiaTheme="minorEastAsia"/>
          <w:sz w:val="22"/>
          <w:szCs w:val="22"/>
        </w:rPr>
        <w:t>financiering van natuurbeheer te verbeteren.</w:t>
      </w:r>
      <w:r w:rsidR="00171E42" w:rsidRPr="00B67B3E">
        <w:rPr>
          <w:rFonts w:eastAsiaTheme="minorEastAsia"/>
          <w:sz w:val="22"/>
          <w:szCs w:val="22"/>
        </w:rPr>
        <w:t xml:space="preserve"> Er zijn afspraken nodig met het Rijk om het huidige tarief (84% normkosten) langdurig te kunnen continueren. </w:t>
      </w:r>
      <w:r w:rsidR="00E248E1" w:rsidRPr="00B67B3E">
        <w:rPr>
          <w:rFonts w:eastAsiaTheme="minorEastAsia"/>
          <w:sz w:val="22"/>
          <w:szCs w:val="22"/>
        </w:rPr>
        <w:t xml:space="preserve"> </w:t>
      </w:r>
    </w:p>
    <w:p w14:paraId="7E6451EE" w14:textId="11192892" w:rsidR="1D48D5C9" w:rsidRPr="00B67B3E" w:rsidRDefault="1D48D5C9" w:rsidP="35040D5C">
      <w:pPr>
        <w:pStyle w:val="Lijstalinea"/>
        <w:spacing w:after="0" w:line="240" w:lineRule="auto"/>
        <w:rPr>
          <w:rFonts w:eastAsiaTheme="minorEastAsia"/>
          <w:i/>
          <w:iCs/>
          <w:sz w:val="22"/>
          <w:szCs w:val="22"/>
        </w:rPr>
      </w:pPr>
    </w:p>
    <w:p w14:paraId="769C0E42" w14:textId="5713F278" w:rsidR="35040D5C" w:rsidRPr="00B67B3E" w:rsidRDefault="35040D5C" w:rsidP="35040D5C">
      <w:pPr>
        <w:pStyle w:val="Lijstalinea"/>
        <w:spacing w:after="0" w:line="240" w:lineRule="auto"/>
        <w:rPr>
          <w:rFonts w:eastAsiaTheme="minorEastAsia"/>
          <w:i/>
          <w:iCs/>
          <w:sz w:val="22"/>
          <w:szCs w:val="22"/>
        </w:rPr>
      </w:pPr>
    </w:p>
    <w:p w14:paraId="418BF6F3" w14:textId="4645FE22" w:rsidR="35040D5C" w:rsidRPr="00B67B3E" w:rsidRDefault="35040D5C" w:rsidP="35040D5C">
      <w:pPr>
        <w:pStyle w:val="Lijstalinea"/>
        <w:spacing w:after="0" w:line="240" w:lineRule="auto"/>
        <w:rPr>
          <w:rFonts w:eastAsiaTheme="minorEastAsia"/>
          <w:i/>
          <w:iCs/>
          <w:sz w:val="22"/>
          <w:szCs w:val="22"/>
        </w:rPr>
      </w:pPr>
    </w:p>
    <w:p w14:paraId="6014BD9E" w14:textId="566CE92B" w:rsidR="35040D5C" w:rsidRPr="00B67B3E" w:rsidRDefault="35040D5C" w:rsidP="35040D5C">
      <w:pPr>
        <w:pStyle w:val="Lijstalinea"/>
        <w:spacing w:after="0" w:line="240" w:lineRule="auto"/>
        <w:rPr>
          <w:rFonts w:eastAsiaTheme="minorEastAsia"/>
          <w:i/>
          <w:iCs/>
          <w:sz w:val="22"/>
          <w:szCs w:val="22"/>
        </w:rPr>
      </w:pPr>
    </w:p>
    <w:p w14:paraId="60567C91" w14:textId="654F950D" w:rsidR="7E0C8084" w:rsidRPr="00B67B3E" w:rsidRDefault="7E0C8084" w:rsidP="003F1F42">
      <w:pPr>
        <w:pStyle w:val="Lijstalinea"/>
        <w:numPr>
          <w:ilvl w:val="0"/>
          <w:numId w:val="2"/>
        </w:numPr>
        <w:spacing w:after="0" w:line="240" w:lineRule="auto"/>
        <w:rPr>
          <w:rFonts w:eastAsiaTheme="minorEastAsia"/>
          <w:i/>
          <w:iCs/>
          <w:sz w:val="22"/>
          <w:szCs w:val="22"/>
        </w:rPr>
      </w:pPr>
      <w:r w:rsidRPr="00B67B3E">
        <w:rPr>
          <w:rFonts w:eastAsiaTheme="minorEastAsia"/>
          <w:i/>
          <w:iCs/>
          <w:sz w:val="22"/>
          <w:szCs w:val="22"/>
        </w:rPr>
        <w:t>Gebiedsgerichte aanpakken</w:t>
      </w:r>
    </w:p>
    <w:p w14:paraId="144802D6" w14:textId="2A5C3BDB" w:rsidR="007A27EF" w:rsidRPr="00B67B3E" w:rsidRDefault="11B3E9D6" w:rsidP="11911D18">
      <w:pPr>
        <w:spacing w:after="0" w:line="240" w:lineRule="auto"/>
        <w:rPr>
          <w:rFonts w:ascii="Aptos" w:eastAsiaTheme="minorEastAsia" w:hAnsi="Aptos"/>
          <w:sz w:val="22"/>
          <w:szCs w:val="22"/>
        </w:rPr>
      </w:pPr>
      <w:r w:rsidRPr="00B67B3E">
        <w:rPr>
          <w:rFonts w:ascii="Aptos" w:eastAsiaTheme="minorEastAsia" w:hAnsi="Aptos"/>
          <w:sz w:val="22"/>
          <w:szCs w:val="22"/>
        </w:rPr>
        <w:t>D</w:t>
      </w:r>
      <w:r w:rsidR="15544943" w:rsidRPr="00B67B3E">
        <w:rPr>
          <w:rFonts w:ascii="Aptos" w:eastAsiaTheme="minorEastAsia" w:hAnsi="Aptos"/>
          <w:sz w:val="22"/>
          <w:szCs w:val="22"/>
        </w:rPr>
        <w:t>e vierde bijdrage die provincies leveren</w:t>
      </w:r>
      <w:r w:rsidRPr="00B67B3E">
        <w:rPr>
          <w:rFonts w:ascii="Aptos" w:eastAsiaTheme="minorEastAsia" w:hAnsi="Aptos"/>
          <w:sz w:val="22"/>
          <w:szCs w:val="22"/>
        </w:rPr>
        <w:t xml:space="preserve"> wordt gevormd door maatregelen die voortbouwen op reeds in gang gezette gebiedsaanpakken zoals rondom </w:t>
      </w:r>
      <w:proofErr w:type="spellStart"/>
      <w:r w:rsidRPr="00B67B3E">
        <w:rPr>
          <w:rFonts w:ascii="Aptos" w:eastAsiaTheme="minorEastAsia" w:hAnsi="Aptos"/>
          <w:sz w:val="22"/>
          <w:szCs w:val="22"/>
        </w:rPr>
        <w:t>veenweide-gebieden</w:t>
      </w:r>
      <w:proofErr w:type="spellEnd"/>
      <w:r w:rsidRPr="00B67B3E">
        <w:rPr>
          <w:rFonts w:ascii="Aptos" w:eastAsiaTheme="minorEastAsia" w:hAnsi="Aptos"/>
          <w:sz w:val="22"/>
          <w:szCs w:val="22"/>
        </w:rPr>
        <w:t xml:space="preserve">, processen rondom NOVEX-gebieden, enzovoorts. </w:t>
      </w:r>
    </w:p>
    <w:p w14:paraId="29A19360" w14:textId="77777777" w:rsidR="007A27EF" w:rsidRPr="00B67B3E" w:rsidRDefault="007A27EF" w:rsidP="004B7B2B">
      <w:pPr>
        <w:spacing w:after="0" w:line="240" w:lineRule="auto"/>
        <w:rPr>
          <w:rFonts w:ascii="Aptos" w:eastAsiaTheme="minorEastAsia" w:hAnsi="Aptos"/>
          <w:sz w:val="22"/>
          <w:szCs w:val="22"/>
        </w:rPr>
      </w:pPr>
      <w:r w:rsidRPr="00B67B3E">
        <w:rPr>
          <w:rFonts w:ascii="Aptos" w:eastAsiaTheme="minorEastAsia" w:hAnsi="Aptos"/>
          <w:sz w:val="22"/>
          <w:szCs w:val="22"/>
        </w:rPr>
        <w:t>  </w:t>
      </w:r>
    </w:p>
    <w:p w14:paraId="369F963A" w14:textId="333FAA5D" w:rsidR="007A27EF" w:rsidRPr="00B67B3E" w:rsidRDefault="4262CD3C" w:rsidP="11911D18">
      <w:pPr>
        <w:spacing w:after="0" w:line="240" w:lineRule="auto"/>
        <w:rPr>
          <w:rFonts w:ascii="Aptos" w:eastAsiaTheme="minorEastAsia" w:hAnsi="Aptos"/>
          <w:sz w:val="22"/>
          <w:szCs w:val="22"/>
        </w:rPr>
      </w:pPr>
      <w:r w:rsidRPr="00B67B3E">
        <w:rPr>
          <w:rFonts w:ascii="Aptos" w:eastAsiaTheme="minorEastAsia" w:hAnsi="Aptos"/>
          <w:sz w:val="22"/>
          <w:szCs w:val="22"/>
        </w:rPr>
        <w:t>D</w:t>
      </w:r>
      <w:r w:rsidR="007A27EF" w:rsidRPr="00B67B3E">
        <w:rPr>
          <w:rFonts w:ascii="Aptos" w:eastAsiaTheme="minorEastAsia" w:hAnsi="Aptos"/>
          <w:sz w:val="22"/>
          <w:szCs w:val="22"/>
        </w:rPr>
        <w:t>e opgaven voor natuur, water, klimaat, landbouw, de energietransitie en de woningopgave doen allemaal een beroep op de schaarse ruimte. Een integrale, gebiedsgerichte aanpak is daarbij van groot belang. Het terugvallen op een sectorale aanpak heeft te grote risico's op versnippering en afwenteling en biedt onvoldoende koers en perspectief voor inwoners en ondernemers en is daarom slecht voor het de toekomst van het landelijk gebied. </w:t>
      </w:r>
    </w:p>
    <w:p w14:paraId="1E34FECF" w14:textId="77777777" w:rsidR="002A383B" w:rsidRPr="00B67B3E" w:rsidRDefault="002A383B" w:rsidP="004E49C1">
      <w:pPr>
        <w:contextualSpacing/>
        <w:rPr>
          <w:rFonts w:ascii="Aptos" w:hAnsi="Aptos"/>
          <w:sz w:val="22"/>
          <w:szCs w:val="22"/>
        </w:rPr>
      </w:pPr>
    </w:p>
    <w:p w14:paraId="44D029AE" w14:textId="59FEC769" w:rsidR="007A27EF" w:rsidRPr="00B67B3E" w:rsidRDefault="002A383B" w:rsidP="004E49C1">
      <w:pPr>
        <w:contextualSpacing/>
        <w:rPr>
          <w:rFonts w:ascii="Aptos" w:hAnsi="Aptos"/>
          <w:sz w:val="22"/>
          <w:szCs w:val="22"/>
        </w:rPr>
      </w:pPr>
      <w:r w:rsidRPr="00B67B3E">
        <w:rPr>
          <w:rFonts w:ascii="Aptos" w:hAnsi="Aptos"/>
          <w:sz w:val="22"/>
          <w:szCs w:val="22"/>
        </w:rPr>
        <w:t>D</w:t>
      </w:r>
      <w:r w:rsidR="007A27EF" w:rsidRPr="00B67B3E">
        <w:rPr>
          <w:rFonts w:ascii="Aptos" w:hAnsi="Aptos"/>
          <w:sz w:val="22"/>
          <w:szCs w:val="22"/>
        </w:rPr>
        <w:t>e provincies zetten daarom in op:  </w:t>
      </w:r>
    </w:p>
    <w:p w14:paraId="0DEA9951" w14:textId="77777777" w:rsidR="007A27EF" w:rsidRPr="00B67B3E" w:rsidRDefault="007A27EF" w:rsidP="004E49C1">
      <w:pPr>
        <w:numPr>
          <w:ilvl w:val="0"/>
          <w:numId w:val="10"/>
        </w:numPr>
        <w:spacing w:after="0" w:line="240" w:lineRule="auto"/>
        <w:contextualSpacing/>
        <w:rPr>
          <w:rFonts w:ascii="Aptos" w:eastAsia="Times New Roman" w:hAnsi="Aptos"/>
          <w:sz w:val="22"/>
          <w:szCs w:val="22"/>
        </w:rPr>
      </w:pPr>
      <w:r w:rsidRPr="00B67B3E">
        <w:rPr>
          <w:rFonts w:ascii="Aptos" w:eastAsia="Times New Roman" w:hAnsi="Aptos"/>
          <w:sz w:val="22"/>
          <w:szCs w:val="22"/>
        </w:rPr>
        <w:t>Regie voeren: we brengen gebiedspartijen samen en zoeken samen met hen naar oplossingen om verschillen te overbruggen. Tevens willen we landelijk kennis delen over gebiedsprocessen om niet telkens opnieuw het wiel uit te vinden.  </w:t>
      </w:r>
    </w:p>
    <w:p w14:paraId="2FA7DD07" w14:textId="77777777" w:rsidR="00B47B2D" w:rsidRPr="00B67B3E" w:rsidRDefault="007A27EF" w:rsidP="00B47B2D">
      <w:pPr>
        <w:numPr>
          <w:ilvl w:val="0"/>
          <w:numId w:val="9"/>
        </w:numPr>
        <w:spacing w:after="0" w:line="240" w:lineRule="auto"/>
        <w:contextualSpacing/>
        <w:rPr>
          <w:rFonts w:ascii="Aptos" w:eastAsia="Times New Roman" w:hAnsi="Aptos"/>
          <w:sz w:val="22"/>
          <w:szCs w:val="22"/>
        </w:rPr>
      </w:pPr>
      <w:r w:rsidRPr="00B67B3E">
        <w:rPr>
          <w:rFonts w:ascii="Aptos" w:eastAsia="Times New Roman" w:hAnsi="Aptos"/>
          <w:sz w:val="22"/>
          <w:szCs w:val="22"/>
        </w:rPr>
        <w:t>In de directe omgeving van Natura 2000 gebieden, in veenweidegebieden en in beekdalen nemen we gerichte, gebiedsmaatregelen voor water en natuur. Dit leidt ook tot vermindering van emissies. We zetten daarvoor ons beschikbaar instrumentarium in</w:t>
      </w:r>
      <w:r w:rsidR="00B47B2D" w:rsidRPr="00B67B3E">
        <w:rPr>
          <w:rFonts w:ascii="Aptos" w:eastAsia="Times New Roman" w:hAnsi="Aptos"/>
          <w:sz w:val="22"/>
          <w:szCs w:val="22"/>
        </w:rPr>
        <w:t>.</w:t>
      </w:r>
    </w:p>
    <w:p w14:paraId="79800834" w14:textId="3FFAEB45" w:rsidR="4FFD5252" w:rsidRPr="00B67B3E" w:rsidRDefault="4FFD5252" w:rsidP="11911D18">
      <w:pPr>
        <w:numPr>
          <w:ilvl w:val="0"/>
          <w:numId w:val="9"/>
        </w:numPr>
        <w:spacing w:after="0" w:line="240" w:lineRule="auto"/>
        <w:contextualSpacing/>
        <w:rPr>
          <w:rFonts w:ascii="Aptos" w:eastAsia="Aptos" w:hAnsi="Aptos" w:cs="Aptos"/>
        </w:rPr>
      </w:pPr>
      <w:r w:rsidRPr="00B67B3E">
        <w:rPr>
          <w:rFonts w:ascii="Aptos" w:eastAsia="Aptos" w:hAnsi="Aptos" w:cs="Aptos"/>
          <w:sz w:val="22"/>
          <w:szCs w:val="22"/>
        </w:rPr>
        <w:t xml:space="preserve">Dit betekent een voortzetting van de aanpak die we met de provinciale gebiedsprogramma’s hebben gekozen. Wij brengen samen met onze gebiedspartners verder in beeld wat nodig is voor herstel van natuur en het hydrologisch systeem waarmee we (land)gebruik balans brengen met het natuurlijk water- en bodemsysteem (water en bodem sturend).  </w:t>
      </w:r>
    </w:p>
    <w:p w14:paraId="52610D8E" w14:textId="1592CB62" w:rsidR="003A2B00" w:rsidRPr="00B67B3E" w:rsidRDefault="00E4371B" w:rsidP="00697816">
      <w:pPr>
        <w:spacing w:after="0" w:line="240" w:lineRule="auto"/>
        <w:ind w:left="720"/>
        <w:contextualSpacing/>
        <w:rPr>
          <w:rFonts w:eastAsiaTheme="minorEastAsia"/>
          <w:sz w:val="22"/>
          <w:szCs w:val="22"/>
        </w:rPr>
      </w:pPr>
      <w:r w:rsidRPr="00B67B3E">
        <w:rPr>
          <w:rFonts w:eastAsiaTheme="minorEastAsia"/>
          <w:sz w:val="22"/>
          <w:szCs w:val="22"/>
        </w:rPr>
        <w:tab/>
      </w:r>
    </w:p>
    <w:p w14:paraId="63B67418" w14:textId="7ED86516" w:rsidR="6AB49E1C" w:rsidRPr="00B67B3E" w:rsidRDefault="585CC24B" w:rsidP="001B4BE2">
      <w:pPr>
        <w:pStyle w:val="Lijstalinea"/>
        <w:numPr>
          <w:ilvl w:val="0"/>
          <w:numId w:val="1"/>
        </w:numPr>
        <w:spacing w:after="0" w:line="240" w:lineRule="auto"/>
        <w:rPr>
          <w:rFonts w:eastAsiaTheme="minorEastAsia"/>
          <w:b/>
          <w:bCs/>
          <w:sz w:val="22"/>
          <w:szCs w:val="22"/>
        </w:rPr>
      </w:pPr>
      <w:r w:rsidRPr="00B67B3E">
        <w:rPr>
          <w:rFonts w:eastAsiaTheme="minorEastAsia"/>
          <w:b/>
          <w:bCs/>
          <w:sz w:val="22"/>
          <w:szCs w:val="22"/>
        </w:rPr>
        <w:t>Wat hebben we nodig van het Rijk?</w:t>
      </w:r>
    </w:p>
    <w:p w14:paraId="292AEEC8" w14:textId="656C95CC" w:rsidR="00DE53B0" w:rsidRPr="00B67B3E" w:rsidRDefault="6C2ECB58" w:rsidP="35DA2FE6">
      <w:pPr>
        <w:pStyle w:val="Geenafstand"/>
        <w:rPr>
          <w:rFonts w:eastAsiaTheme="minorEastAsia"/>
          <w:sz w:val="22"/>
          <w:szCs w:val="22"/>
        </w:rPr>
      </w:pPr>
      <w:r w:rsidRPr="00B67B3E">
        <w:rPr>
          <w:rFonts w:eastAsiaTheme="minorEastAsia"/>
          <w:sz w:val="22"/>
          <w:szCs w:val="22"/>
        </w:rPr>
        <w:t xml:space="preserve">De </w:t>
      </w:r>
      <w:r w:rsidR="00023395" w:rsidRPr="00B67B3E">
        <w:rPr>
          <w:rFonts w:eastAsiaTheme="minorEastAsia"/>
          <w:sz w:val="22"/>
          <w:szCs w:val="22"/>
        </w:rPr>
        <w:t xml:space="preserve">hierboven beschreven </w:t>
      </w:r>
      <w:r w:rsidR="59948C70" w:rsidRPr="00B67B3E">
        <w:rPr>
          <w:rFonts w:eastAsiaTheme="minorEastAsia"/>
          <w:sz w:val="22"/>
          <w:szCs w:val="22"/>
        </w:rPr>
        <w:t>provinciale bijdrage</w:t>
      </w:r>
      <w:r w:rsidRPr="00B67B3E">
        <w:rPr>
          <w:rFonts w:eastAsiaTheme="minorEastAsia"/>
          <w:sz w:val="22"/>
          <w:szCs w:val="22"/>
        </w:rPr>
        <w:t xml:space="preserve"> dient gepaard te gaan met het invullen van belangrijke randvoorwaarden. We vragen van het Rijk</w:t>
      </w:r>
      <w:r w:rsidR="311AB56A" w:rsidRPr="00B67B3E">
        <w:rPr>
          <w:rFonts w:eastAsiaTheme="minorEastAsia"/>
          <w:sz w:val="22"/>
          <w:szCs w:val="22"/>
        </w:rPr>
        <w:t>:</w:t>
      </w:r>
    </w:p>
    <w:p w14:paraId="0DC76850" w14:textId="741D6E8E" w:rsidR="00DE53B0" w:rsidRPr="00B67B3E" w:rsidRDefault="6AEAAED4" w:rsidP="003F1F42">
      <w:pPr>
        <w:pStyle w:val="Geenafstand"/>
        <w:numPr>
          <w:ilvl w:val="0"/>
          <w:numId w:val="3"/>
        </w:numPr>
        <w:rPr>
          <w:rFonts w:eastAsiaTheme="minorEastAsia"/>
          <w:sz w:val="22"/>
          <w:szCs w:val="22"/>
        </w:rPr>
      </w:pPr>
      <w:r w:rsidRPr="00B67B3E">
        <w:rPr>
          <w:rFonts w:eastAsiaTheme="minorEastAsia"/>
          <w:sz w:val="22"/>
          <w:szCs w:val="22"/>
        </w:rPr>
        <w:t>E</w:t>
      </w:r>
      <w:r w:rsidR="6C2ECB58" w:rsidRPr="00B67B3E">
        <w:rPr>
          <w:rFonts w:eastAsiaTheme="minorEastAsia"/>
          <w:sz w:val="22"/>
          <w:szCs w:val="22"/>
        </w:rPr>
        <w:t>en geborgde aanpak voor daling van stikstofemissies</w:t>
      </w:r>
      <w:r w:rsidR="11513F29" w:rsidRPr="00B67B3E">
        <w:rPr>
          <w:rFonts w:eastAsiaTheme="minorEastAsia"/>
          <w:sz w:val="22"/>
          <w:szCs w:val="22"/>
        </w:rPr>
        <w:t>, met in ieder geval voldoende generieke maatregelen</w:t>
      </w:r>
    </w:p>
    <w:p w14:paraId="7743AACF" w14:textId="76DECCF8" w:rsidR="00DE53B0" w:rsidRPr="00B67B3E" w:rsidRDefault="71FA6798" w:rsidP="003F1F42">
      <w:pPr>
        <w:pStyle w:val="Geenafstand"/>
        <w:numPr>
          <w:ilvl w:val="0"/>
          <w:numId w:val="3"/>
        </w:numPr>
        <w:rPr>
          <w:rFonts w:eastAsiaTheme="minorEastAsia"/>
          <w:sz w:val="22"/>
          <w:szCs w:val="22"/>
        </w:rPr>
      </w:pPr>
      <w:r w:rsidRPr="00B67B3E">
        <w:rPr>
          <w:rFonts w:eastAsiaTheme="minorEastAsia"/>
          <w:sz w:val="22"/>
          <w:szCs w:val="22"/>
        </w:rPr>
        <w:t>F</w:t>
      </w:r>
      <w:r w:rsidR="6C2ECB58" w:rsidRPr="00B67B3E">
        <w:rPr>
          <w:rFonts w:eastAsiaTheme="minorEastAsia"/>
          <w:sz w:val="22"/>
          <w:szCs w:val="22"/>
        </w:rPr>
        <w:t xml:space="preserve">inanciële middelen en andere instrumenten die het provincies mogelijk maken om hun rollen goed in te kunnen vullen </w:t>
      </w:r>
    </w:p>
    <w:p w14:paraId="444F3303" w14:textId="61E8A259" w:rsidR="00DE53B0" w:rsidRPr="00B67B3E" w:rsidRDefault="4B12B973" w:rsidP="003F1F42">
      <w:pPr>
        <w:pStyle w:val="Geenafstand"/>
        <w:numPr>
          <w:ilvl w:val="0"/>
          <w:numId w:val="3"/>
        </w:numPr>
        <w:rPr>
          <w:rFonts w:eastAsiaTheme="minorEastAsia"/>
          <w:sz w:val="22"/>
          <w:szCs w:val="22"/>
        </w:rPr>
      </w:pPr>
      <w:r w:rsidRPr="00B67B3E">
        <w:rPr>
          <w:rFonts w:eastAsiaTheme="minorEastAsia"/>
          <w:sz w:val="22"/>
          <w:szCs w:val="22"/>
        </w:rPr>
        <w:t>W</w:t>
      </w:r>
      <w:r w:rsidR="6C2ECB58" w:rsidRPr="00B67B3E">
        <w:rPr>
          <w:rFonts w:eastAsiaTheme="minorEastAsia"/>
          <w:sz w:val="22"/>
          <w:szCs w:val="22"/>
        </w:rPr>
        <w:t>ederzijdse bestuurlijke afspraken te maken met provincies en medeoverheden</w:t>
      </w:r>
      <w:r w:rsidR="4A0B6CEC" w:rsidRPr="00B67B3E">
        <w:rPr>
          <w:rFonts w:eastAsiaTheme="minorEastAsia"/>
          <w:sz w:val="22"/>
          <w:szCs w:val="22"/>
        </w:rPr>
        <w:t xml:space="preserve"> over het uitwerken van </w:t>
      </w:r>
      <w:r w:rsidR="77B79AAF" w:rsidRPr="00B67B3E">
        <w:rPr>
          <w:rFonts w:eastAsiaTheme="minorEastAsia"/>
          <w:sz w:val="22"/>
          <w:szCs w:val="22"/>
        </w:rPr>
        <w:t xml:space="preserve">het </w:t>
      </w:r>
      <w:r w:rsidR="4A0B6CEC" w:rsidRPr="00B67B3E">
        <w:rPr>
          <w:rFonts w:eastAsiaTheme="minorEastAsia"/>
          <w:sz w:val="22"/>
          <w:szCs w:val="22"/>
        </w:rPr>
        <w:t>programma van maatregelen</w:t>
      </w:r>
      <w:r w:rsidR="00D463AA" w:rsidRPr="00B67B3E">
        <w:rPr>
          <w:rFonts w:eastAsiaTheme="minorEastAsia"/>
          <w:sz w:val="22"/>
          <w:szCs w:val="22"/>
        </w:rPr>
        <w:t xml:space="preserve"> en de wederzijds te leveren prestaties</w:t>
      </w:r>
    </w:p>
    <w:p w14:paraId="209B8197" w14:textId="00AE1CA6" w:rsidR="00DE53B0" w:rsidRPr="00B67B3E" w:rsidRDefault="691C082F" w:rsidP="003F1F42">
      <w:pPr>
        <w:pStyle w:val="Geenafstand"/>
        <w:numPr>
          <w:ilvl w:val="0"/>
          <w:numId w:val="3"/>
        </w:numPr>
        <w:rPr>
          <w:rFonts w:eastAsiaTheme="minorEastAsia"/>
          <w:sz w:val="22"/>
          <w:szCs w:val="22"/>
        </w:rPr>
      </w:pPr>
      <w:r w:rsidRPr="00B67B3E">
        <w:rPr>
          <w:rFonts w:eastAsiaTheme="minorEastAsia"/>
          <w:sz w:val="22"/>
          <w:szCs w:val="22"/>
        </w:rPr>
        <w:t xml:space="preserve">Om de </w:t>
      </w:r>
      <w:r w:rsidR="3DBFEDBE" w:rsidRPr="00B67B3E">
        <w:rPr>
          <w:rFonts w:eastAsiaTheme="minorEastAsia"/>
          <w:sz w:val="22"/>
          <w:szCs w:val="22"/>
        </w:rPr>
        <w:t>maatregelen te borgen door juridische validatie van managementmaatregelen en innovaties mogelijk te maken</w:t>
      </w:r>
    </w:p>
    <w:p w14:paraId="54D8E059" w14:textId="2DA3AC44" w:rsidR="4DE0A6DD" w:rsidRPr="00B67B3E" w:rsidRDefault="3FDFE7B1" w:rsidP="003F1F42">
      <w:pPr>
        <w:pStyle w:val="Geenafstand"/>
        <w:numPr>
          <w:ilvl w:val="0"/>
          <w:numId w:val="3"/>
        </w:numPr>
        <w:rPr>
          <w:rFonts w:eastAsiaTheme="minorEastAsia"/>
          <w:sz w:val="22"/>
          <w:szCs w:val="22"/>
        </w:rPr>
      </w:pPr>
      <w:r w:rsidRPr="00B67B3E">
        <w:rPr>
          <w:rFonts w:eastAsiaTheme="minorEastAsia"/>
          <w:sz w:val="22"/>
          <w:szCs w:val="22"/>
        </w:rPr>
        <w:t xml:space="preserve">Om flankerende maatregelen te nemen die alle betrokkenen een duurzaam perspectief garanderen </w:t>
      </w:r>
    </w:p>
    <w:p w14:paraId="7A6C334A" w14:textId="73EF35E8" w:rsidR="00DE53B0" w:rsidRPr="00B67B3E" w:rsidRDefault="3DBFEDBE" w:rsidP="003F1F42">
      <w:pPr>
        <w:pStyle w:val="Geenafstand"/>
        <w:numPr>
          <w:ilvl w:val="0"/>
          <w:numId w:val="3"/>
        </w:numPr>
        <w:rPr>
          <w:rFonts w:eastAsiaTheme="minorEastAsia"/>
          <w:sz w:val="22"/>
          <w:szCs w:val="22"/>
        </w:rPr>
      </w:pPr>
      <w:r w:rsidRPr="00B67B3E">
        <w:rPr>
          <w:rFonts w:eastAsiaTheme="minorEastAsia"/>
          <w:sz w:val="22"/>
          <w:szCs w:val="22"/>
        </w:rPr>
        <w:t>Uit te werken op welke wijze we de geborgde emissiedaling in juridische zin kunnen gaan afdwingen</w:t>
      </w:r>
      <w:r w:rsidR="12AD4EF3" w:rsidRPr="00B67B3E">
        <w:rPr>
          <w:rFonts w:eastAsiaTheme="minorEastAsia"/>
          <w:sz w:val="22"/>
          <w:szCs w:val="22"/>
        </w:rPr>
        <w:t>, bijvoorbeeld via</w:t>
      </w:r>
      <w:r w:rsidR="6C2ECB58" w:rsidRPr="00B67B3E">
        <w:rPr>
          <w:rFonts w:eastAsiaTheme="minorEastAsia"/>
          <w:sz w:val="22"/>
          <w:szCs w:val="22"/>
        </w:rPr>
        <w:t xml:space="preserve"> </w:t>
      </w:r>
      <w:r w:rsidR="12AD4EF3" w:rsidRPr="00B67B3E">
        <w:rPr>
          <w:rFonts w:eastAsiaTheme="minorEastAsia"/>
          <w:sz w:val="22"/>
          <w:szCs w:val="22"/>
        </w:rPr>
        <w:t>het systeem van best beschikbare technieken</w:t>
      </w:r>
      <w:r w:rsidR="6C2ECB58" w:rsidRPr="00B67B3E">
        <w:rPr>
          <w:rFonts w:eastAsiaTheme="minorEastAsia"/>
          <w:sz w:val="22"/>
          <w:szCs w:val="22"/>
        </w:rPr>
        <w:t xml:space="preserve"> </w:t>
      </w:r>
      <w:r w:rsidR="6E8F9EA5" w:rsidRPr="00B67B3E">
        <w:rPr>
          <w:rFonts w:eastAsiaTheme="minorEastAsia"/>
          <w:sz w:val="22"/>
          <w:szCs w:val="22"/>
        </w:rPr>
        <w:t>zoals bij het milieuspoor van vergunningverlening</w:t>
      </w:r>
    </w:p>
    <w:p w14:paraId="742420CD" w14:textId="5C6B7BB0" w:rsidR="003A2B00" w:rsidRPr="00B67B3E" w:rsidRDefault="006143CE">
      <w:pPr>
        <w:rPr>
          <w:rFonts w:eastAsiaTheme="minorEastAsia"/>
          <w:sz w:val="22"/>
          <w:szCs w:val="22"/>
        </w:rPr>
      </w:pPr>
      <w:r w:rsidRPr="00B67B3E">
        <w:rPr>
          <w:rFonts w:eastAsiaTheme="minorEastAsia"/>
          <w:sz w:val="22"/>
          <w:szCs w:val="22"/>
        </w:rPr>
        <w:lastRenderedPageBreak/>
        <w:br w:type="page"/>
      </w:r>
    </w:p>
    <w:p w14:paraId="34D23C8D" w14:textId="472A5E81" w:rsidR="00BA6197" w:rsidRPr="00B67B3E" w:rsidRDefault="0003227E" w:rsidP="00BA6197">
      <w:pPr>
        <w:spacing w:after="0" w:line="240" w:lineRule="auto"/>
        <w:rPr>
          <w:rFonts w:eastAsiaTheme="minorEastAsia"/>
          <w:b/>
          <w:bCs/>
          <w:sz w:val="22"/>
          <w:szCs w:val="22"/>
        </w:rPr>
      </w:pPr>
      <w:r w:rsidRPr="00B67B3E">
        <w:rPr>
          <w:rFonts w:eastAsiaTheme="minorEastAsia"/>
          <w:b/>
          <w:bCs/>
          <w:sz w:val="22"/>
          <w:szCs w:val="22"/>
        </w:rPr>
        <w:lastRenderedPageBreak/>
        <w:t xml:space="preserve">Bijlage </w:t>
      </w:r>
      <w:r w:rsidR="00BA6197" w:rsidRPr="00B67B3E">
        <w:rPr>
          <w:rFonts w:eastAsiaTheme="minorEastAsia"/>
          <w:b/>
          <w:bCs/>
          <w:sz w:val="22"/>
          <w:szCs w:val="22"/>
        </w:rPr>
        <w:t>1: Criteria</w:t>
      </w:r>
    </w:p>
    <w:p w14:paraId="0069C245" w14:textId="77777777" w:rsidR="00BA6197" w:rsidRPr="00B67B3E" w:rsidRDefault="00BA6197" w:rsidP="00BA6197">
      <w:pPr>
        <w:pStyle w:val="paragraph"/>
        <w:spacing w:before="0" w:beforeAutospacing="0" w:after="0" w:afterAutospacing="0"/>
        <w:textAlignment w:val="baseline"/>
        <w:rPr>
          <w:rFonts w:asciiTheme="minorHAnsi" w:eastAsiaTheme="minorEastAsia" w:hAnsiTheme="minorHAnsi"/>
          <w:sz w:val="22"/>
          <w:szCs w:val="22"/>
        </w:rPr>
      </w:pPr>
      <w:r w:rsidRPr="00B67B3E">
        <w:rPr>
          <w:rFonts w:ascii="Aptos" w:eastAsiaTheme="minorEastAsia" w:hAnsi="Aptos"/>
          <w:sz w:val="22"/>
          <w:szCs w:val="22"/>
        </w:rPr>
        <w:t xml:space="preserve">De provincies hanteren acht criteria om voorstellen van de MC E&amp;N te beoordelen. Deze criteria worden ook gebruikt bij het bepalen van onze bijdrage aan de opgave rondom stikstof. </w:t>
      </w:r>
      <w:r w:rsidRPr="00B67B3E">
        <w:rPr>
          <w:rStyle w:val="normaltextrun"/>
          <w:rFonts w:asciiTheme="minorHAnsi" w:eastAsiaTheme="majorEastAsia" w:hAnsiTheme="minorHAnsi"/>
          <w:sz w:val="22"/>
          <w:szCs w:val="22"/>
        </w:rPr>
        <w:t>De acht</w:t>
      </w:r>
      <w:r w:rsidRPr="00B67B3E">
        <w:rPr>
          <w:rFonts w:asciiTheme="minorHAnsi" w:eastAsiaTheme="minorEastAsia" w:hAnsiTheme="minorHAnsi"/>
          <w:sz w:val="22"/>
          <w:szCs w:val="22"/>
        </w:rPr>
        <w:t xml:space="preserve"> criteria zijn de volgende:</w:t>
      </w:r>
    </w:p>
    <w:p w14:paraId="744E8AC2" w14:textId="77777777" w:rsidR="00BA6197" w:rsidRPr="00B67B3E" w:rsidRDefault="00BA6197" w:rsidP="00BA6197">
      <w:pPr>
        <w:pStyle w:val="Geenafstand"/>
        <w:rPr>
          <w:rFonts w:eastAsiaTheme="minorEastAsia"/>
          <w:sz w:val="22"/>
          <w:szCs w:val="22"/>
        </w:rPr>
      </w:pPr>
    </w:p>
    <w:p w14:paraId="042E2F70"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Vergunningverlening voor de zomer weer mogelijk maken </w:t>
      </w:r>
    </w:p>
    <w:p w14:paraId="7ADEA065"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Te nemen maatregelen moeten op korte termijn geborgd effect hebben en vergunningverlening voor de zomer in het hele land weer mogelijk maken. Dit is nodig omdat we als provincies te maken hebben met veel handhavings- en intrekkingsverzoeken. </w:t>
      </w:r>
      <w:r w:rsidRPr="00B67B3E">
        <w:rPr>
          <w:rStyle w:val="eop"/>
          <w:rFonts w:asciiTheme="minorHAnsi" w:eastAsiaTheme="majorEastAsia" w:hAnsiTheme="minorHAnsi" w:cs="Calibri"/>
          <w:sz w:val="22"/>
          <w:szCs w:val="22"/>
        </w:rPr>
        <w:t> </w:t>
      </w:r>
    </w:p>
    <w:p w14:paraId="49BC322F" w14:textId="77777777" w:rsidR="00BA6197" w:rsidRPr="00B67B3E" w:rsidRDefault="00BA6197" w:rsidP="00BA6197">
      <w:pPr>
        <w:pStyle w:val="paragraph"/>
        <w:spacing w:before="0" w:beforeAutospacing="0" w:after="0" w:afterAutospacing="0"/>
        <w:ind w:left="360"/>
        <w:textAlignment w:val="baseline"/>
        <w:rPr>
          <w:rFonts w:asciiTheme="minorHAnsi" w:hAnsiTheme="minorHAnsi" w:cs="Segoe UI"/>
          <w:sz w:val="18"/>
          <w:szCs w:val="18"/>
        </w:rPr>
      </w:pPr>
      <w:r w:rsidRPr="00B67B3E">
        <w:rPr>
          <w:rStyle w:val="eop"/>
          <w:rFonts w:asciiTheme="minorHAnsi" w:eastAsiaTheme="majorEastAsia" w:hAnsiTheme="minorHAnsi" w:cs="Calibri"/>
          <w:sz w:val="22"/>
          <w:szCs w:val="22"/>
        </w:rPr>
        <w:t> </w:t>
      </w:r>
    </w:p>
    <w:p w14:paraId="53DE19B4"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Leiden tot geborgde stikstofreductie en geborgd natuurherstel </w:t>
      </w:r>
    </w:p>
    <w:p w14:paraId="0A8CE60F"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Het is noodzakelijk en urgent om te komen tot een overtuigend, realiseerbaar en geborgd pakket aan maatregelen dat leidt tot stikstofreductie en natuurherstel.</w:t>
      </w:r>
      <w:r w:rsidRPr="00B67B3E">
        <w:rPr>
          <w:rStyle w:val="normaltextrun"/>
          <w:rFonts w:ascii="Arial" w:eastAsiaTheme="majorEastAsia" w:hAnsi="Arial" w:cs="Arial"/>
          <w:sz w:val="22"/>
          <w:szCs w:val="22"/>
        </w:rPr>
        <w:t> </w:t>
      </w:r>
      <w:r w:rsidRPr="00B67B3E">
        <w:rPr>
          <w:rStyle w:val="normaltextrun"/>
          <w:rFonts w:asciiTheme="minorHAnsi" w:eastAsiaTheme="majorEastAsia" w:hAnsiTheme="minorHAnsi" w:cs="Calibri"/>
          <w:sz w:val="22"/>
          <w:szCs w:val="22"/>
        </w:rPr>
        <w:t>Hiervoor is het nodig dat maatregelen genomen worden die aantoonbaar werken, tegenvallers kunnen ondervangen en leiden tot doelbereik. </w:t>
      </w:r>
    </w:p>
    <w:p w14:paraId="5A6294DB" w14:textId="77777777" w:rsidR="00BA6197" w:rsidRPr="00B67B3E" w:rsidRDefault="00BA6197" w:rsidP="00BA6197">
      <w:pPr>
        <w:pStyle w:val="paragraph"/>
        <w:spacing w:before="0" w:beforeAutospacing="0" w:after="0" w:afterAutospacing="0"/>
        <w:ind w:left="360"/>
        <w:textAlignment w:val="baseline"/>
        <w:rPr>
          <w:rFonts w:asciiTheme="minorHAnsi" w:hAnsiTheme="minorHAnsi" w:cs="Segoe UI"/>
          <w:sz w:val="18"/>
          <w:szCs w:val="18"/>
        </w:rPr>
      </w:pPr>
      <w:r w:rsidRPr="00B67B3E">
        <w:rPr>
          <w:rStyle w:val="eop"/>
          <w:rFonts w:asciiTheme="minorHAnsi" w:eastAsiaTheme="majorEastAsia" w:hAnsiTheme="minorHAnsi" w:cs="Calibri"/>
          <w:sz w:val="22"/>
          <w:szCs w:val="22"/>
        </w:rPr>
        <w:t> </w:t>
      </w:r>
    </w:p>
    <w:p w14:paraId="12F5735F"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Bijdrage uit alle sectoren </w:t>
      </w:r>
    </w:p>
    <w:p w14:paraId="6D57C6DF"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Provincies vinden het daarbij noodzakelijk dat de uitwerking laat zien dat iedere sector</w:t>
      </w:r>
      <w:r w:rsidRPr="00B67B3E">
        <w:rPr>
          <w:rStyle w:val="normaltextrun"/>
          <w:rFonts w:asciiTheme="minorHAnsi" w:eastAsiaTheme="majorEastAsia" w:hAnsiTheme="minorHAnsi" w:cs="Segoe UI"/>
          <w:sz w:val="22"/>
          <w:szCs w:val="22"/>
        </w:rPr>
        <w:t xml:space="preserve"> </w:t>
      </w:r>
      <w:r w:rsidRPr="00B67B3E">
        <w:rPr>
          <w:rStyle w:val="normaltextrun"/>
          <w:rFonts w:asciiTheme="minorHAnsi" w:eastAsiaTheme="majorEastAsia" w:hAnsiTheme="minorHAnsi" w:cs="Calibri"/>
          <w:sz w:val="22"/>
          <w:szCs w:val="22"/>
        </w:rPr>
        <w:t>evenredig en naar rato bijdraagt aan de oplossing. Wat betreft de landbouw levert de hele keten zijn bijdrage aan de opgave. De bijdrage van sectoren moet samengaan met het voortbestaan van die sectoren en de impact van maatregelen op andere opgaven, zoals klimaat en water, wordt meegenomen in de keuze van de maatregelen.</w:t>
      </w:r>
      <w:r w:rsidRPr="00B67B3E">
        <w:rPr>
          <w:rStyle w:val="normaltextrun"/>
          <w:rFonts w:ascii="Arial" w:eastAsiaTheme="majorEastAsia" w:hAnsi="Arial" w:cs="Arial"/>
          <w:sz w:val="22"/>
          <w:szCs w:val="22"/>
        </w:rPr>
        <w:t> </w:t>
      </w:r>
      <w:r w:rsidRPr="00B67B3E">
        <w:rPr>
          <w:rStyle w:val="normaltextrun"/>
          <w:rFonts w:asciiTheme="minorHAnsi" w:eastAsiaTheme="majorEastAsia" w:hAnsiTheme="minorHAnsi" w:cs="Calibri"/>
          <w:sz w:val="22"/>
          <w:szCs w:val="22"/>
        </w:rPr>
        <w:t> </w:t>
      </w:r>
      <w:r w:rsidRPr="00B67B3E">
        <w:rPr>
          <w:rStyle w:val="eop"/>
          <w:rFonts w:asciiTheme="minorHAnsi" w:eastAsiaTheme="majorEastAsia" w:hAnsiTheme="minorHAnsi" w:cs="Calibri"/>
          <w:sz w:val="22"/>
          <w:szCs w:val="22"/>
        </w:rPr>
        <w:t> </w:t>
      </w:r>
    </w:p>
    <w:p w14:paraId="5B753E2A"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eop"/>
          <w:rFonts w:asciiTheme="minorHAnsi" w:eastAsiaTheme="majorEastAsia" w:hAnsiTheme="minorHAnsi" w:cs="Segoe UI"/>
          <w:sz w:val="22"/>
          <w:szCs w:val="22"/>
        </w:rPr>
        <w:t> </w:t>
      </w:r>
    </w:p>
    <w:p w14:paraId="3BDEB37D"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Er is oog voor integraliteit </w:t>
      </w:r>
    </w:p>
    <w:p w14:paraId="6998A144"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De maatregelen of het pakket aan maatregelen is waar mogelijk integraal en draagt als zodanig bij aan het behalen van klimaatdoelstellingen, waterkwaliteitsnormen en andere opgaven in het landelijk gebied. </w:t>
      </w:r>
      <w:r w:rsidRPr="00B67B3E">
        <w:rPr>
          <w:rStyle w:val="eop"/>
          <w:rFonts w:asciiTheme="minorHAnsi" w:eastAsiaTheme="majorEastAsia" w:hAnsiTheme="minorHAnsi" w:cs="Calibri"/>
          <w:sz w:val="22"/>
          <w:szCs w:val="22"/>
        </w:rPr>
        <w:t> </w:t>
      </w:r>
    </w:p>
    <w:p w14:paraId="1F6FAC42" w14:textId="77777777" w:rsidR="00BA6197" w:rsidRPr="00B67B3E" w:rsidRDefault="00BA6197" w:rsidP="00BA6197">
      <w:pPr>
        <w:pStyle w:val="paragraph"/>
        <w:spacing w:before="0" w:beforeAutospacing="0" w:after="0" w:afterAutospacing="0"/>
        <w:ind w:left="360"/>
        <w:textAlignment w:val="baseline"/>
        <w:rPr>
          <w:rFonts w:asciiTheme="minorHAnsi" w:hAnsiTheme="minorHAnsi" w:cs="Segoe UI"/>
          <w:sz w:val="18"/>
          <w:szCs w:val="18"/>
        </w:rPr>
      </w:pPr>
      <w:r w:rsidRPr="00B67B3E">
        <w:rPr>
          <w:rStyle w:val="eop"/>
          <w:rFonts w:asciiTheme="minorHAnsi" w:eastAsiaTheme="majorEastAsia" w:hAnsiTheme="minorHAnsi" w:cs="Calibri"/>
          <w:sz w:val="22"/>
          <w:szCs w:val="22"/>
        </w:rPr>
        <w:t> </w:t>
      </w:r>
    </w:p>
    <w:p w14:paraId="1A3031CD"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Perspectief voor ondernemers </w:t>
      </w:r>
    </w:p>
    <w:p w14:paraId="45F3466F"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Het is noodzakelijk om ondernemers en burgers perspectief en daarmee meerjarig duidelijkheid te bieden. Er moet een balans zijn tussen ecologie en economie. Maatregelen moeten bezien worden in relatie tot de impact op de Nederlandse economie, in het besef dat het niet nemen van maatregelen ook een grote impact heeft op de Nederlandse economie. </w:t>
      </w:r>
      <w:r w:rsidRPr="00B67B3E">
        <w:rPr>
          <w:rStyle w:val="eop"/>
          <w:rFonts w:asciiTheme="minorHAnsi" w:eastAsiaTheme="majorEastAsia" w:hAnsiTheme="minorHAnsi" w:cs="Calibri"/>
          <w:sz w:val="22"/>
          <w:szCs w:val="22"/>
        </w:rPr>
        <w:t> </w:t>
      </w:r>
    </w:p>
    <w:p w14:paraId="20E1FCAC" w14:textId="77777777" w:rsidR="00BA6197" w:rsidRPr="00B67B3E" w:rsidRDefault="00BA6197" w:rsidP="00BA6197">
      <w:pPr>
        <w:pStyle w:val="paragraph"/>
        <w:spacing w:before="0" w:beforeAutospacing="0" w:after="0" w:afterAutospacing="0"/>
        <w:ind w:left="360"/>
        <w:textAlignment w:val="baseline"/>
        <w:rPr>
          <w:rFonts w:asciiTheme="minorHAnsi" w:hAnsiTheme="minorHAnsi" w:cs="Segoe UI"/>
          <w:sz w:val="18"/>
          <w:szCs w:val="18"/>
        </w:rPr>
      </w:pPr>
      <w:r w:rsidRPr="00B67B3E">
        <w:rPr>
          <w:rStyle w:val="eop"/>
          <w:rFonts w:asciiTheme="minorHAnsi" w:eastAsiaTheme="majorEastAsia" w:hAnsiTheme="minorHAnsi" w:cs="Calibri"/>
          <w:sz w:val="22"/>
          <w:szCs w:val="22"/>
        </w:rPr>
        <w:t> </w:t>
      </w:r>
    </w:p>
    <w:p w14:paraId="18A71EFD"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sz w:val="22"/>
          <w:szCs w:val="22"/>
          <w:u w:val="single"/>
        </w:rPr>
      </w:pPr>
      <w:r w:rsidRPr="00B67B3E">
        <w:rPr>
          <w:rStyle w:val="normaltextrun"/>
          <w:rFonts w:asciiTheme="minorHAnsi" w:eastAsiaTheme="majorEastAsia" w:hAnsiTheme="minorHAnsi" w:cs="Calibri"/>
          <w:sz w:val="22"/>
          <w:szCs w:val="22"/>
          <w:u w:val="single"/>
        </w:rPr>
        <w:t>Maatregelen moeten haalbaar en uitvoerbaar zijn. Dit betekent onder meer dat er voldoende middelen zijn om taken uit te kunnen voeren  </w:t>
      </w:r>
    </w:p>
    <w:p w14:paraId="5E5C94D8"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Maatregelen moeten aantoonbaar effectief en kostenefficiënt zijn. Taken en middelen moeten in balans zijn. Aanvullende maatregelen die provincies nemen zijn alleen haalbaar als daarvoor ook de financiering, benodigd instrumentarium en capaciteit beschikbaar is.</w:t>
      </w:r>
      <w:r w:rsidRPr="00B67B3E">
        <w:rPr>
          <w:rStyle w:val="eop"/>
          <w:rFonts w:asciiTheme="minorHAnsi" w:eastAsiaTheme="majorEastAsia" w:hAnsiTheme="minorHAnsi" w:cs="Calibri"/>
          <w:sz w:val="22"/>
          <w:szCs w:val="22"/>
        </w:rPr>
        <w:t> </w:t>
      </w:r>
    </w:p>
    <w:p w14:paraId="20C70082" w14:textId="77777777" w:rsidR="00BA6197" w:rsidRPr="00B67B3E" w:rsidRDefault="00BA6197" w:rsidP="00BA6197">
      <w:pPr>
        <w:pStyle w:val="paragraph"/>
        <w:spacing w:before="0" w:beforeAutospacing="0" w:after="0" w:afterAutospacing="0"/>
        <w:ind w:left="360"/>
        <w:textAlignment w:val="baseline"/>
        <w:rPr>
          <w:rFonts w:asciiTheme="minorHAnsi" w:hAnsiTheme="minorHAnsi" w:cs="Segoe UI"/>
          <w:sz w:val="18"/>
          <w:szCs w:val="18"/>
        </w:rPr>
      </w:pPr>
      <w:r w:rsidRPr="00B67B3E">
        <w:rPr>
          <w:rStyle w:val="eop"/>
          <w:rFonts w:asciiTheme="minorHAnsi" w:eastAsiaTheme="majorEastAsia" w:hAnsiTheme="minorHAnsi" w:cs="Calibri"/>
          <w:sz w:val="22"/>
          <w:szCs w:val="22"/>
        </w:rPr>
        <w:t> </w:t>
      </w:r>
    </w:p>
    <w:p w14:paraId="0D6B2D22"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Natuurherstel en vergunningverlening hand in hand laten gaan  </w:t>
      </w:r>
    </w:p>
    <w:p w14:paraId="63AF23C7" w14:textId="77777777" w:rsidR="00BA6197" w:rsidRPr="00B67B3E"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Juridisch houdbare vergunningverlening is alleen mogelijk als er tegelijk gewerkt wordt aan geborgd natuurherstel.</w:t>
      </w:r>
      <w:r w:rsidRPr="00B67B3E">
        <w:rPr>
          <w:rStyle w:val="eop"/>
          <w:rFonts w:asciiTheme="minorHAnsi" w:eastAsiaTheme="majorEastAsia" w:hAnsiTheme="minorHAnsi" w:cs="Calibri"/>
          <w:sz w:val="22"/>
          <w:szCs w:val="22"/>
        </w:rPr>
        <w:t> </w:t>
      </w:r>
    </w:p>
    <w:p w14:paraId="50FC6C7F" w14:textId="77777777" w:rsidR="00BA6197" w:rsidRPr="00B67B3E" w:rsidRDefault="00BA6197" w:rsidP="00BA6197">
      <w:pPr>
        <w:pStyle w:val="paragraph"/>
        <w:spacing w:before="0" w:beforeAutospacing="0" w:after="0" w:afterAutospacing="0"/>
        <w:ind w:left="360"/>
        <w:textAlignment w:val="baseline"/>
        <w:rPr>
          <w:rFonts w:asciiTheme="minorHAnsi" w:hAnsiTheme="minorHAnsi" w:cs="Segoe UI"/>
          <w:sz w:val="18"/>
          <w:szCs w:val="18"/>
        </w:rPr>
      </w:pPr>
      <w:r w:rsidRPr="00B67B3E">
        <w:rPr>
          <w:rStyle w:val="eop"/>
          <w:rFonts w:asciiTheme="minorHAnsi" w:eastAsiaTheme="majorEastAsia" w:hAnsiTheme="minorHAnsi" w:cs="Calibri"/>
          <w:sz w:val="22"/>
          <w:szCs w:val="22"/>
        </w:rPr>
        <w:t> </w:t>
      </w:r>
    </w:p>
    <w:p w14:paraId="7EDB30DB" w14:textId="77777777" w:rsidR="00BA6197" w:rsidRPr="00B67B3E" w:rsidRDefault="00BA6197" w:rsidP="00BA6197">
      <w:pPr>
        <w:pStyle w:val="paragraph"/>
        <w:numPr>
          <w:ilvl w:val="0"/>
          <w:numId w:val="4"/>
        </w:numPr>
        <w:spacing w:before="0" w:beforeAutospacing="0" w:after="0" w:afterAutospacing="0"/>
        <w:textAlignment w:val="baseline"/>
        <w:rPr>
          <w:rStyle w:val="normaltextrun"/>
          <w:rFonts w:asciiTheme="minorHAnsi" w:eastAsiaTheme="majorEastAsia" w:hAnsiTheme="minorHAnsi" w:cs="Calibri"/>
          <w:sz w:val="22"/>
          <w:szCs w:val="22"/>
          <w:u w:val="single"/>
        </w:rPr>
      </w:pPr>
      <w:r w:rsidRPr="00B67B3E">
        <w:rPr>
          <w:rStyle w:val="normaltextrun"/>
          <w:rFonts w:asciiTheme="minorHAnsi" w:eastAsiaTheme="majorEastAsia" w:hAnsiTheme="minorHAnsi" w:cs="Calibri"/>
          <w:sz w:val="22"/>
          <w:szCs w:val="22"/>
          <w:u w:val="single"/>
        </w:rPr>
        <w:t>Uitlegbaar en begrijpelijk </w:t>
      </w:r>
    </w:p>
    <w:p w14:paraId="39EE30E7" w14:textId="77777777" w:rsidR="00BA6197" w:rsidRPr="003F1F42" w:rsidRDefault="00BA6197" w:rsidP="00BA6197">
      <w:pPr>
        <w:pStyle w:val="paragraph"/>
        <w:spacing w:before="0" w:beforeAutospacing="0" w:after="0" w:afterAutospacing="0"/>
        <w:textAlignment w:val="baseline"/>
        <w:rPr>
          <w:rFonts w:asciiTheme="minorHAnsi" w:hAnsiTheme="minorHAnsi" w:cs="Segoe UI"/>
          <w:sz w:val="18"/>
          <w:szCs w:val="18"/>
        </w:rPr>
      </w:pPr>
      <w:r w:rsidRPr="00B67B3E">
        <w:rPr>
          <w:rStyle w:val="normaltextrun"/>
          <w:rFonts w:asciiTheme="minorHAnsi" w:eastAsiaTheme="majorEastAsia" w:hAnsiTheme="minorHAnsi" w:cs="Calibri"/>
          <w:sz w:val="22"/>
          <w:szCs w:val="22"/>
        </w:rPr>
        <w:t>Er moet duidelijk onderbouwd worden hoe de maatregelen bijdragen aan het maatschappelijk belang, waarbij het weer mogelijk maken van vergunningverlening voor de zomer uitgangspunt is. De maatregelen of het pakket moet begrijpelijk, uitlegbaar en in ‘normale mensentaal’ geschreven zijn en gebaseerd zijn op een gezamenlijke feitenbasis.</w:t>
      </w:r>
      <w:r w:rsidRPr="679145C5">
        <w:rPr>
          <w:rStyle w:val="eop"/>
          <w:rFonts w:asciiTheme="minorHAnsi" w:eastAsiaTheme="majorEastAsia" w:hAnsiTheme="minorHAnsi" w:cs="Calibri"/>
          <w:sz w:val="22"/>
          <w:szCs w:val="22"/>
        </w:rPr>
        <w:t> </w:t>
      </w:r>
    </w:p>
    <w:p w14:paraId="22059D8E" w14:textId="1F9443ED" w:rsidR="005F025B" w:rsidRDefault="005F025B" w:rsidP="0A014E5E">
      <w:pPr>
        <w:spacing w:after="0" w:line="240" w:lineRule="auto"/>
      </w:pPr>
    </w:p>
    <w:sectPr w:rsidR="005F025B" w:rsidSect="00316C0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4E93" w14:textId="77777777" w:rsidR="008670F8" w:rsidRDefault="008670F8">
      <w:pPr>
        <w:spacing w:after="0" w:line="240" w:lineRule="auto"/>
      </w:pPr>
      <w:r>
        <w:separator/>
      </w:r>
    </w:p>
  </w:endnote>
  <w:endnote w:type="continuationSeparator" w:id="0">
    <w:p w14:paraId="0CDEBAE5" w14:textId="77777777" w:rsidR="008670F8" w:rsidRDefault="008670F8">
      <w:pPr>
        <w:spacing w:after="0" w:line="240" w:lineRule="auto"/>
      </w:pPr>
      <w:r>
        <w:continuationSeparator/>
      </w:r>
    </w:p>
  </w:endnote>
  <w:endnote w:type="continuationNotice" w:id="1">
    <w:p w14:paraId="43EE47D9" w14:textId="77777777" w:rsidR="008670F8" w:rsidRDefault="00867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22E4A91" w14:paraId="4C20ABF5" w14:textId="77777777" w:rsidTr="222E4A91">
      <w:trPr>
        <w:trHeight w:val="300"/>
      </w:trPr>
      <w:tc>
        <w:tcPr>
          <w:tcW w:w="3020" w:type="dxa"/>
        </w:tcPr>
        <w:p w14:paraId="05760C0E" w14:textId="456E7918" w:rsidR="222E4A91" w:rsidRDefault="222E4A91" w:rsidP="222E4A91">
          <w:pPr>
            <w:pStyle w:val="Koptekst"/>
            <w:ind w:left="-115"/>
          </w:pPr>
        </w:p>
      </w:tc>
      <w:tc>
        <w:tcPr>
          <w:tcW w:w="3020" w:type="dxa"/>
        </w:tcPr>
        <w:p w14:paraId="4DFB055A" w14:textId="0622D5DC" w:rsidR="222E4A91" w:rsidRDefault="222E4A91" w:rsidP="222E4A91">
          <w:pPr>
            <w:pStyle w:val="Koptekst"/>
            <w:jc w:val="center"/>
          </w:pPr>
        </w:p>
      </w:tc>
      <w:tc>
        <w:tcPr>
          <w:tcW w:w="3020" w:type="dxa"/>
        </w:tcPr>
        <w:p w14:paraId="103DB206" w14:textId="5F9934B6" w:rsidR="222E4A91" w:rsidRDefault="222E4A91" w:rsidP="222E4A91">
          <w:pPr>
            <w:pStyle w:val="Koptekst"/>
            <w:ind w:right="-115"/>
            <w:jc w:val="right"/>
          </w:pPr>
        </w:p>
      </w:tc>
    </w:tr>
  </w:tbl>
  <w:p w14:paraId="32354870" w14:textId="3A745FBC" w:rsidR="00430F69" w:rsidRDefault="00430F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485E" w14:textId="77777777" w:rsidR="008670F8" w:rsidRDefault="008670F8">
      <w:pPr>
        <w:spacing w:after="0" w:line="240" w:lineRule="auto"/>
      </w:pPr>
      <w:r>
        <w:separator/>
      </w:r>
    </w:p>
  </w:footnote>
  <w:footnote w:type="continuationSeparator" w:id="0">
    <w:p w14:paraId="48E436A8" w14:textId="77777777" w:rsidR="008670F8" w:rsidRDefault="008670F8">
      <w:pPr>
        <w:spacing w:after="0" w:line="240" w:lineRule="auto"/>
      </w:pPr>
      <w:r>
        <w:continuationSeparator/>
      </w:r>
    </w:p>
  </w:footnote>
  <w:footnote w:type="continuationNotice" w:id="1">
    <w:p w14:paraId="1BCCB4B9" w14:textId="77777777" w:rsidR="008670F8" w:rsidRDefault="008670F8">
      <w:pPr>
        <w:spacing w:after="0" w:line="240" w:lineRule="auto"/>
      </w:pPr>
    </w:p>
  </w:footnote>
  <w:footnote w:id="2">
    <w:p w14:paraId="6C3F51B5" w14:textId="39DD7D8E" w:rsidR="45F958E6" w:rsidRDefault="45F958E6" w:rsidP="005A797B">
      <w:pPr>
        <w:pStyle w:val="Voetnoottekst"/>
      </w:pPr>
      <w:r w:rsidRPr="45F958E6">
        <w:rPr>
          <w:rStyle w:val="Voetnootmarkering"/>
        </w:rPr>
        <w:footnoteRef/>
      </w:r>
      <w:r w:rsidR="0909FA59">
        <w:t xml:space="preserve"> https://deeplink.rechtspraak.nl/uitspraak?id=ECLI:NL:RBDHA:2025:578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22E4A91" w14:paraId="1D93268D" w14:textId="77777777" w:rsidTr="222E4A91">
      <w:trPr>
        <w:trHeight w:val="300"/>
      </w:trPr>
      <w:tc>
        <w:tcPr>
          <w:tcW w:w="3020" w:type="dxa"/>
        </w:tcPr>
        <w:p w14:paraId="19F69661" w14:textId="3BC7D77F" w:rsidR="222E4A91" w:rsidRDefault="222E4A91" w:rsidP="222E4A91">
          <w:pPr>
            <w:pStyle w:val="Koptekst"/>
            <w:ind w:left="-115"/>
          </w:pPr>
        </w:p>
      </w:tc>
      <w:tc>
        <w:tcPr>
          <w:tcW w:w="3020" w:type="dxa"/>
        </w:tcPr>
        <w:p w14:paraId="696FEFCE" w14:textId="60747C7A" w:rsidR="222E4A91" w:rsidRDefault="222E4A91" w:rsidP="222E4A91">
          <w:pPr>
            <w:pStyle w:val="Koptekst"/>
            <w:jc w:val="center"/>
          </w:pPr>
        </w:p>
      </w:tc>
      <w:tc>
        <w:tcPr>
          <w:tcW w:w="3020" w:type="dxa"/>
        </w:tcPr>
        <w:p w14:paraId="6669DC6C" w14:textId="3DCBABDA" w:rsidR="222E4A91" w:rsidRDefault="222E4A91" w:rsidP="222E4A91">
          <w:pPr>
            <w:pStyle w:val="Koptekst"/>
            <w:ind w:right="-115"/>
            <w:jc w:val="right"/>
          </w:pPr>
        </w:p>
      </w:tc>
    </w:tr>
  </w:tbl>
  <w:p w14:paraId="6BE77D63" w14:textId="795AD9EA" w:rsidR="00430F69" w:rsidRDefault="00430F69">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EC8F"/>
    <w:multiLevelType w:val="hybridMultilevel"/>
    <w:tmpl w:val="727A4922"/>
    <w:lvl w:ilvl="0" w:tplc="0862D38A">
      <w:start w:val="1"/>
      <w:numFmt w:val="bullet"/>
      <w:lvlText w:val=""/>
      <w:lvlJc w:val="left"/>
      <w:pPr>
        <w:ind w:left="1068" w:hanging="360"/>
      </w:pPr>
      <w:rPr>
        <w:rFonts w:ascii="Symbol" w:hAnsi="Symbol" w:hint="default"/>
      </w:rPr>
    </w:lvl>
    <w:lvl w:ilvl="1" w:tplc="EA381B9C">
      <w:start w:val="1"/>
      <w:numFmt w:val="bullet"/>
      <w:lvlText w:val="o"/>
      <w:lvlJc w:val="left"/>
      <w:pPr>
        <w:ind w:left="1788" w:hanging="360"/>
      </w:pPr>
      <w:rPr>
        <w:rFonts w:ascii="Courier New" w:hAnsi="Courier New" w:hint="default"/>
      </w:rPr>
    </w:lvl>
    <w:lvl w:ilvl="2" w:tplc="771E5F04">
      <w:start w:val="1"/>
      <w:numFmt w:val="bullet"/>
      <w:lvlText w:val=""/>
      <w:lvlJc w:val="left"/>
      <w:pPr>
        <w:ind w:left="2508" w:hanging="360"/>
      </w:pPr>
      <w:rPr>
        <w:rFonts w:ascii="Wingdings" w:hAnsi="Wingdings" w:hint="default"/>
      </w:rPr>
    </w:lvl>
    <w:lvl w:ilvl="3" w:tplc="AB38342C">
      <w:start w:val="1"/>
      <w:numFmt w:val="bullet"/>
      <w:lvlText w:val=""/>
      <w:lvlJc w:val="left"/>
      <w:pPr>
        <w:ind w:left="3228" w:hanging="360"/>
      </w:pPr>
      <w:rPr>
        <w:rFonts w:ascii="Symbol" w:hAnsi="Symbol" w:hint="default"/>
      </w:rPr>
    </w:lvl>
    <w:lvl w:ilvl="4" w:tplc="0132281C">
      <w:start w:val="1"/>
      <w:numFmt w:val="bullet"/>
      <w:lvlText w:val="o"/>
      <w:lvlJc w:val="left"/>
      <w:pPr>
        <w:ind w:left="3948" w:hanging="360"/>
      </w:pPr>
      <w:rPr>
        <w:rFonts w:ascii="Courier New" w:hAnsi="Courier New" w:hint="default"/>
      </w:rPr>
    </w:lvl>
    <w:lvl w:ilvl="5" w:tplc="36E0B90A">
      <w:start w:val="1"/>
      <w:numFmt w:val="bullet"/>
      <w:lvlText w:val=""/>
      <w:lvlJc w:val="left"/>
      <w:pPr>
        <w:ind w:left="4668" w:hanging="360"/>
      </w:pPr>
      <w:rPr>
        <w:rFonts w:ascii="Wingdings" w:hAnsi="Wingdings" w:hint="default"/>
      </w:rPr>
    </w:lvl>
    <w:lvl w:ilvl="6" w:tplc="3440E342">
      <w:start w:val="1"/>
      <w:numFmt w:val="bullet"/>
      <w:lvlText w:val=""/>
      <w:lvlJc w:val="left"/>
      <w:pPr>
        <w:ind w:left="5388" w:hanging="360"/>
      </w:pPr>
      <w:rPr>
        <w:rFonts w:ascii="Symbol" w:hAnsi="Symbol" w:hint="default"/>
      </w:rPr>
    </w:lvl>
    <w:lvl w:ilvl="7" w:tplc="127C8872">
      <w:start w:val="1"/>
      <w:numFmt w:val="bullet"/>
      <w:lvlText w:val="o"/>
      <w:lvlJc w:val="left"/>
      <w:pPr>
        <w:ind w:left="6108" w:hanging="360"/>
      </w:pPr>
      <w:rPr>
        <w:rFonts w:ascii="Courier New" w:hAnsi="Courier New" w:hint="default"/>
      </w:rPr>
    </w:lvl>
    <w:lvl w:ilvl="8" w:tplc="F2A091BC">
      <w:start w:val="1"/>
      <w:numFmt w:val="bullet"/>
      <w:lvlText w:val=""/>
      <w:lvlJc w:val="left"/>
      <w:pPr>
        <w:ind w:left="6828" w:hanging="360"/>
      </w:pPr>
      <w:rPr>
        <w:rFonts w:ascii="Wingdings" w:hAnsi="Wingdings" w:hint="default"/>
      </w:rPr>
    </w:lvl>
  </w:abstractNum>
  <w:abstractNum w:abstractNumId="1" w15:restartNumberingAfterBreak="0">
    <w:nsid w:val="16FC0955"/>
    <w:multiLevelType w:val="multilevel"/>
    <w:tmpl w:val="66F06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00E5F"/>
    <w:multiLevelType w:val="hybridMultilevel"/>
    <w:tmpl w:val="8318B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50718F"/>
    <w:multiLevelType w:val="hybridMultilevel"/>
    <w:tmpl w:val="9CF863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D406F3"/>
    <w:multiLevelType w:val="hybridMultilevel"/>
    <w:tmpl w:val="C94ACC62"/>
    <w:lvl w:ilvl="0" w:tplc="418028A8">
      <w:start w:val="1"/>
      <w:numFmt w:val="upperLetter"/>
      <w:lvlText w:val="%1)"/>
      <w:lvlJc w:val="left"/>
      <w:pPr>
        <w:ind w:left="360" w:hanging="360"/>
      </w:pPr>
    </w:lvl>
    <w:lvl w:ilvl="1" w:tplc="0866B054">
      <w:start w:val="1"/>
      <w:numFmt w:val="lowerLetter"/>
      <w:lvlText w:val="%2."/>
      <w:lvlJc w:val="left"/>
      <w:pPr>
        <w:ind w:left="1080" w:hanging="360"/>
      </w:pPr>
    </w:lvl>
    <w:lvl w:ilvl="2" w:tplc="1D885ADA">
      <w:start w:val="1"/>
      <w:numFmt w:val="lowerRoman"/>
      <w:lvlText w:val="%3."/>
      <w:lvlJc w:val="right"/>
      <w:pPr>
        <w:ind w:left="1800" w:hanging="180"/>
      </w:pPr>
    </w:lvl>
    <w:lvl w:ilvl="3" w:tplc="DC703650">
      <w:start w:val="1"/>
      <w:numFmt w:val="decimal"/>
      <w:lvlText w:val="%4."/>
      <w:lvlJc w:val="left"/>
      <w:pPr>
        <w:ind w:left="2520" w:hanging="360"/>
      </w:pPr>
    </w:lvl>
    <w:lvl w:ilvl="4" w:tplc="F91C2B5A">
      <w:start w:val="1"/>
      <w:numFmt w:val="lowerLetter"/>
      <w:lvlText w:val="%5."/>
      <w:lvlJc w:val="left"/>
      <w:pPr>
        <w:ind w:left="3240" w:hanging="360"/>
      </w:pPr>
    </w:lvl>
    <w:lvl w:ilvl="5" w:tplc="926A7DB6">
      <w:start w:val="1"/>
      <w:numFmt w:val="lowerRoman"/>
      <w:lvlText w:val="%6."/>
      <w:lvlJc w:val="right"/>
      <w:pPr>
        <w:ind w:left="3960" w:hanging="180"/>
      </w:pPr>
    </w:lvl>
    <w:lvl w:ilvl="6" w:tplc="4D423E80">
      <w:start w:val="1"/>
      <w:numFmt w:val="decimal"/>
      <w:lvlText w:val="%7."/>
      <w:lvlJc w:val="left"/>
      <w:pPr>
        <w:ind w:left="4680" w:hanging="360"/>
      </w:pPr>
    </w:lvl>
    <w:lvl w:ilvl="7" w:tplc="2876BAC6">
      <w:start w:val="1"/>
      <w:numFmt w:val="lowerLetter"/>
      <w:lvlText w:val="%8."/>
      <w:lvlJc w:val="left"/>
      <w:pPr>
        <w:ind w:left="5400" w:hanging="360"/>
      </w:pPr>
    </w:lvl>
    <w:lvl w:ilvl="8" w:tplc="E1DA1782">
      <w:start w:val="1"/>
      <w:numFmt w:val="lowerRoman"/>
      <w:lvlText w:val="%9."/>
      <w:lvlJc w:val="right"/>
      <w:pPr>
        <w:ind w:left="6120" w:hanging="180"/>
      </w:pPr>
    </w:lvl>
  </w:abstractNum>
  <w:abstractNum w:abstractNumId="5" w15:restartNumberingAfterBreak="0">
    <w:nsid w:val="46295B65"/>
    <w:multiLevelType w:val="hybridMultilevel"/>
    <w:tmpl w:val="7662182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B8A2D03"/>
    <w:multiLevelType w:val="hybridMultilevel"/>
    <w:tmpl w:val="E5AEF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83213E"/>
    <w:multiLevelType w:val="multilevel"/>
    <w:tmpl w:val="F112D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211AF5"/>
    <w:multiLevelType w:val="hybridMultilevel"/>
    <w:tmpl w:val="F55677B2"/>
    <w:lvl w:ilvl="0" w:tplc="E370D52A">
      <w:start w:val="3"/>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D4A3391"/>
    <w:multiLevelType w:val="hybridMultilevel"/>
    <w:tmpl w:val="006811D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9B04AD1"/>
    <w:multiLevelType w:val="hybridMultilevel"/>
    <w:tmpl w:val="0A8AA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9D7378"/>
    <w:multiLevelType w:val="hybridMultilevel"/>
    <w:tmpl w:val="DEF84E6A"/>
    <w:lvl w:ilvl="0" w:tplc="DAA813E6">
      <w:start w:val="8"/>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E6F041"/>
    <w:multiLevelType w:val="hybridMultilevel"/>
    <w:tmpl w:val="FFFFFFFF"/>
    <w:lvl w:ilvl="0" w:tplc="F40609AC">
      <w:start w:val="1"/>
      <w:numFmt w:val="decimal"/>
      <w:lvlText w:val="%1."/>
      <w:lvlJc w:val="left"/>
      <w:pPr>
        <w:ind w:left="720" w:hanging="360"/>
      </w:pPr>
    </w:lvl>
    <w:lvl w:ilvl="1" w:tplc="5AE43CA6">
      <w:start w:val="1"/>
      <w:numFmt w:val="lowerLetter"/>
      <w:lvlText w:val="%2."/>
      <w:lvlJc w:val="left"/>
      <w:pPr>
        <w:ind w:left="1440" w:hanging="360"/>
      </w:pPr>
    </w:lvl>
    <w:lvl w:ilvl="2" w:tplc="3C969AD4">
      <w:start w:val="1"/>
      <w:numFmt w:val="lowerRoman"/>
      <w:lvlText w:val="%3."/>
      <w:lvlJc w:val="right"/>
      <w:pPr>
        <w:ind w:left="2160" w:hanging="180"/>
      </w:pPr>
    </w:lvl>
    <w:lvl w:ilvl="3" w:tplc="61A0A7EA">
      <w:start w:val="1"/>
      <w:numFmt w:val="decimal"/>
      <w:lvlText w:val="%4."/>
      <w:lvlJc w:val="left"/>
      <w:pPr>
        <w:ind w:left="2880" w:hanging="360"/>
      </w:pPr>
    </w:lvl>
    <w:lvl w:ilvl="4" w:tplc="40B485F8">
      <w:start w:val="1"/>
      <w:numFmt w:val="lowerLetter"/>
      <w:lvlText w:val="%5."/>
      <w:lvlJc w:val="left"/>
      <w:pPr>
        <w:ind w:left="3600" w:hanging="360"/>
      </w:pPr>
    </w:lvl>
    <w:lvl w:ilvl="5" w:tplc="F1F60772">
      <w:start w:val="1"/>
      <w:numFmt w:val="lowerRoman"/>
      <w:lvlText w:val="%6."/>
      <w:lvlJc w:val="right"/>
      <w:pPr>
        <w:ind w:left="4320" w:hanging="180"/>
      </w:pPr>
    </w:lvl>
    <w:lvl w:ilvl="6" w:tplc="13840D18">
      <w:start w:val="1"/>
      <w:numFmt w:val="decimal"/>
      <w:lvlText w:val="%7."/>
      <w:lvlJc w:val="left"/>
      <w:pPr>
        <w:ind w:left="5040" w:hanging="360"/>
      </w:pPr>
    </w:lvl>
    <w:lvl w:ilvl="7" w:tplc="B8F87DB6">
      <w:start w:val="1"/>
      <w:numFmt w:val="lowerLetter"/>
      <w:lvlText w:val="%8."/>
      <w:lvlJc w:val="left"/>
      <w:pPr>
        <w:ind w:left="5760" w:hanging="360"/>
      </w:pPr>
    </w:lvl>
    <w:lvl w:ilvl="8" w:tplc="36BAED0C">
      <w:start w:val="1"/>
      <w:numFmt w:val="lowerRoman"/>
      <w:lvlText w:val="%9."/>
      <w:lvlJc w:val="right"/>
      <w:pPr>
        <w:ind w:left="6480" w:hanging="180"/>
      </w:pPr>
    </w:lvl>
  </w:abstractNum>
  <w:abstractNum w:abstractNumId="13" w15:restartNumberingAfterBreak="0">
    <w:nsid w:val="79C70B59"/>
    <w:multiLevelType w:val="hybridMultilevel"/>
    <w:tmpl w:val="32462126"/>
    <w:lvl w:ilvl="0" w:tplc="2138B078">
      <w:start w:val="1"/>
      <w:numFmt w:val="bullet"/>
      <w:lvlText w:val="·"/>
      <w:lvlJc w:val="left"/>
      <w:pPr>
        <w:tabs>
          <w:tab w:val="num" w:pos="720"/>
        </w:tabs>
        <w:ind w:left="720" w:hanging="360"/>
      </w:pPr>
      <w:rPr>
        <w:rFonts w:ascii="Symbol" w:hAnsi="Symbol" w:hint="default"/>
        <w:sz w:val="20"/>
      </w:rPr>
    </w:lvl>
    <w:lvl w:ilvl="1" w:tplc="5E625928">
      <w:start w:val="1"/>
      <w:numFmt w:val="bullet"/>
      <w:lvlText w:val=""/>
      <w:lvlJc w:val="left"/>
      <w:pPr>
        <w:tabs>
          <w:tab w:val="num" w:pos="1440"/>
        </w:tabs>
        <w:ind w:left="1440" w:hanging="360"/>
      </w:pPr>
      <w:rPr>
        <w:rFonts w:ascii="Symbol" w:hAnsi="Symbol" w:hint="default"/>
        <w:sz w:val="20"/>
      </w:rPr>
    </w:lvl>
    <w:lvl w:ilvl="2" w:tplc="B6CE7C20">
      <w:start w:val="1"/>
      <w:numFmt w:val="bullet"/>
      <w:lvlText w:val=""/>
      <w:lvlJc w:val="left"/>
      <w:pPr>
        <w:tabs>
          <w:tab w:val="num" w:pos="2160"/>
        </w:tabs>
        <w:ind w:left="2160" w:hanging="360"/>
      </w:pPr>
      <w:rPr>
        <w:rFonts w:ascii="Symbol" w:hAnsi="Symbol" w:hint="default"/>
        <w:sz w:val="20"/>
      </w:rPr>
    </w:lvl>
    <w:lvl w:ilvl="3" w:tplc="6E80A276">
      <w:start w:val="1"/>
      <w:numFmt w:val="bullet"/>
      <w:lvlText w:val=""/>
      <w:lvlJc w:val="left"/>
      <w:pPr>
        <w:tabs>
          <w:tab w:val="num" w:pos="2880"/>
        </w:tabs>
        <w:ind w:left="2880" w:hanging="360"/>
      </w:pPr>
      <w:rPr>
        <w:rFonts w:ascii="Symbol" w:hAnsi="Symbol" w:hint="default"/>
        <w:sz w:val="20"/>
      </w:rPr>
    </w:lvl>
    <w:lvl w:ilvl="4" w:tplc="FF949336">
      <w:start w:val="1"/>
      <w:numFmt w:val="bullet"/>
      <w:lvlText w:val=""/>
      <w:lvlJc w:val="left"/>
      <w:pPr>
        <w:tabs>
          <w:tab w:val="num" w:pos="3600"/>
        </w:tabs>
        <w:ind w:left="3600" w:hanging="360"/>
      </w:pPr>
      <w:rPr>
        <w:rFonts w:ascii="Symbol" w:hAnsi="Symbol" w:hint="default"/>
        <w:sz w:val="20"/>
      </w:rPr>
    </w:lvl>
    <w:lvl w:ilvl="5" w:tplc="FF7836A8">
      <w:start w:val="1"/>
      <w:numFmt w:val="bullet"/>
      <w:lvlText w:val=""/>
      <w:lvlJc w:val="left"/>
      <w:pPr>
        <w:tabs>
          <w:tab w:val="num" w:pos="4320"/>
        </w:tabs>
        <w:ind w:left="4320" w:hanging="360"/>
      </w:pPr>
      <w:rPr>
        <w:rFonts w:ascii="Symbol" w:hAnsi="Symbol" w:hint="default"/>
        <w:sz w:val="20"/>
      </w:rPr>
    </w:lvl>
    <w:lvl w:ilvl="6" w:tplc="5470D7E0">
      <w:start w:val="1"/>
      <w:numFmt w:val="bullet"/>
      <w:lvlText w:val=""/>
      <w:lvlJc w:val="left"/>
      <w:pPr>
        <w:tabs>
          <w:tab w:val="num" w:pos="5040"/>
        </w:tabs>
        <w:ind w:left="5040" w:hanging="360"/>
      </w:pPr>
      <w:rPr>
        <w:rFonts w:ascii="Symbol" w:hAnsi="Symbol" w:hint="default"/>
        <w:sz w:val="20"/>
      </w:rPr>
    </w:lvl>
    <w:lvl w:ilvl="7" w:tplc="28580902">
      <w:start w:val="1"/>
      <w:numFmt w:val="bullet"/>
      <w:lvlText w:val=""/>
      <w:lvlJc w:val="left"/>
      <w:pPr>
        <w:tabs>
          <w:tab w:val="num" w:pos="5760"/>
        </w:tabs>
        <w:ind w:left="5760" w:hanging="360"/>
      </w:pPr>
      <w:rPr>
        <w:rFonts w:ascii="Symbol" w:hAnsi="Symbol" w:hint="default"/>
        <w:sz w:val="20"/>
      </w:rPr>
    </w:lvl>
    <w:lvl w:ilvl="8" w:tplc="FC10BDF4">
      <w:start w:val="1"/>
      <w:numFmt w:val="bullet"/>
      <w:lvlText w:val=""/>
      <w:lvlJc w:val="left"/>
      <w:pPr>
        <w:tabs>
          <w:tab w:val="num" w:pos="6480"/>
        </w:tabs>
        <w:ind w:left="6480" w:hanging="360"/>
      </w:pPr>
      <w:rPr>
        <w:rFonts w:ascii="Symbol" w:hAnsi="Symbol" w:hint="default"/>
        <w:sz w:val="20"/>
      </w:rPr>
    </w:lvl>
  </w:abstractNum>
  <w:num w:numId="1" w16cid:durableId="1580095803">
    <w:abstractNumId w:val="4"/>
  </w:num>
  <w:num w:numId="2" w16cid:durableId="2082940106">
    <w:abstractNumId w:val="12"/>
  </w:num>
  <w:num w:numId="3" w16cid:durableId="793065150">
    <w:abstractNumId w:val="0"/>
  </w:num>
  <w:num w:numId="4" w16cid:durableId="1418095497">
    <w:abstractNumId w:val="3"/>
  </w:num>
  <w:num w:numId="5" w16cid:durableId="1461220797">
    <w:abstractNumId w:val="2"/>
  </w:num>
  <w:num w:numId="6" w16cid:durableId="1658726768">
    <w:abstractNumId w:val="10"/>
  </w:num>
  <w:num w:numId="7" w16cid:durableId="90903461">
    <w:abstractNumId w:val="6"/>
  </w:num>
  <w:num w:numId="8" w16cid:durableId="1351250347">
    <w:abstractNumId w:val="11"/>
  </w:num>
  <w:num w:numId="9" w16cid:durableId="1036201870">
    <w:abstractNumId w:val="13"/>
  </w:num>
  <w:num w:numId="10" w16cid:durableId="1410688086">
    <w:abstractNumId w:val="7"/>
  </w:num>
  <w:num w:numId="11" w16cid:durableId="1056733880">
    <w:abstractNumId w:val="1"/>
  </w:num>
  <w:num w:numId="12" w16cid:durableId="850609068">
    <w:abstractNumId w:val="9"/>
  </w:num>
  <w:num w:numId="13" w16cid:durableId="2008705367">
    <w:abstractNumId w:val="5"/>
  </w:num>
  <w:num w:numId="14" w16cid:durableId="159227715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1D"/>
    <w:rsid w:val="00001DB3"/>
    <w:rsid w:val="0000291F"/>
    <w:rsid w:val="00002BDC"/>
    <w:rsid w:val="00004E3C"/>
    <w:rsid w:val="000062A3"/>
    <w:rsid w:val="00006E18"/>
    <w:rsid w:val="0000717C"/>
    <w:rsid w:val="000077AB"/>
    <w:rsid w:val="000101C0"/>
    <w:rsid w:val="00010734"/>
    <w:rsid w:val="00011703"/>
    <w:rsid w:val="00013229"/>
    <w:rsid w:val="00014222"/>
    <w:rsid w:val="000155B7"/>
    <w:rsid w:val="00015FF3"/>
    <w:rsid w:val="0001614C"/>
    <w:rsid w:val="00016979"/>
    <w:rsid w:val="00016E66"/>
    <w:rsid w:val="00017DD7"/>
    <w:rsid w:val="00021A04"/>
    <w:rsid w:val="00022635"/>
    <w:rsid w:val="00023395"/>
    <w:rsid w:val="000239D2"/>
    <w:rsid w:val="00023D37"/>
    <w:rsid w:val="0002484D"/>
    <w:rsid w:val="00024869"/>
    <w:rsid w:val="00025698"/>
    <w:rsid w:val="00025D1A"/>
    <w:rsid w:val="00025EA5"/>
    <w:rsid w:val="00026952"/>
    <w:rsid w:val="0003048C"/>
    <w:rsid w:val="00030A02"/>
    <w:rsid w:val="0003227E"/>
    <w:rsid w:val="00032FD9"/>
    <w:rsid w:val="000332A2"/>
    <w:rsid w:val="00034246"/>
    <w:rsid w:val="00037AD5"/>
    <w:rsid w:val="000409DC"/>
    <w:rsid w:val="0004107B"/>
    <w:rsid w:val="00041104"/>
    <w:rsid w:val="000414F1"/>
    <w:rsid w:val="00041EA2"/>
    <w:rsid w:val="00043158"/>
    <w:rsid w:val="000435B5"/>
    <w:rsid w:val="000478BB"/>
    <w:rsid w:val="000507E4"/>
    <w:rsid w:val="000524EF"/>
    <w:rsid w:val="000537CD"/>
    <w:rsid w:val="000541F4"/>
    <w:rsid w:val="00054321"/>
    <w:rsid w:val="00055B6F"/>
    <w:rsid w:val="000605DA"/>
    <w:rsid w:val="00060972"/>
    <w:rsid w:val="000624D8"/>
    <w:rsid w:val="00066423"/>
    <w:rsid w:val="0006654B"/>
    <w:rsid w:val="0006680B"/>
    <w:rsid w:val="00067F23"/>
    <w:rsid w:val="00070F46"/>
    <w:rsid w:val="00073057"/>
    <w:rsid w:val="000733F4"/>
    <w:rsid w:val="00074CD3"/>
    <w:rsid w:val="00076E1F"/>
    <w:rsid w:val="00081D08"/>
    <w:rsid w:val="00082153"/>
    <w:rsid w:val="000916B8"/>
    <w:rsid w:val="000947F7"/>
    <w:rsid w:val="0009572D"/>
    <w:rsid w:val="000970EF"/>
    <w:rsid w:val="000A0056"/>
    <w:rsid w:val="000A0E9C"/>
    <w:rsid w:val="000A108E"/>
    <w:rsid w:val="000A32A1"/>
    <w:rsid w:val="000A3899"/>
    <w:rsid w:val="000A5783"/>
    <w:rsid w:val="000B3AE9"/>
    <w:rsid w:val="000B545E"/>
    <w:rsid w:val="000B5C53"/>
    <w:rsid w:val="000B6195"/>
    <w:rsid w:val="000B632B"/>
    <w:rsid w:val="000B7938"/>
    <w:rsid w:val="000BCB14"/>
    <w:rsid w:val="000C27EC"/>
    <w:rsid w:val="000C3617"/>
    <w:rsid w:val="000C49CC"/>
    <w:rsid w:val="000C6C66"/>
    <w:rsid w:val="000C7B70"/>
    <w:rsid w:val="000D001C"/>
    <w:rsid w:val="000D3CA5"/>
    <w:rsid w:val="000D3CB6"/>
    <w:rsid w:val="000D46C3"/>
    <w:rsid w:val="000D47DD"/>
    <w:rsid w:val="000D6E7C"/>
    <w:rsid w:val="000D7504"/>
    <w:rsid w:val="000D798E"/>
    <w:rsid w:val="000E015B"/>
    <w:rsid w:val="000E0D03"/>
    <w:rsid w:val="000E1D1B"/>
    <w:rsid w:val="000E42A5"/>
    <w:rsid w:val="000E6B6C"/>
    <w:rsid w:val="000E6C5E"/>
    <w:rsid w:val="000E6E4F"/>
    <w:rsid w:val="000F0488"/>
    <w:rsid w:val="000F1744"/>
    <w:rsid w:val="000F1C90"/>
    <w:rsid w:val="000F22AC"/>
    <w:rsid w:val="000F6235"/>
    <w:rsid w:val="000F6C0B"/>
    <w:rsid w:val="000F7BA2"/>
    <w:rsid w:val="00100AEF"/>
    <w:rsid w:val="00101C74"/>
    <w:rsid w:val="00103524"/>
    <w:rsid w:val="0010602C"/>
    <w:rsid w:val="00106691"/>
    <w:rsid w:val="00106C5C"/>
    <w:rsid w:val="001078BC"/>
    <w:rsid w:val="00111777"/>
    <w:rsid w:val="00113183"/>
    <w:rsid w:val="00115ACB"/>
    <w:rsid w:val="00115E06"/>
    <w:rsid w:val="00117F94"/>
    <w:rsid w:val="0012040E"/>
    <w:rsid w:val="001215F2"/>
    <w:rsid w:val="00122D05"/>
    <w:rsid w:val="00124B31"/>
    <w:rsid w:val="001250FB"/>
    <w:rsid w:val="00126541"/>
    <w:rsid w:val="0012702B"/>
    <w:rsid w:val="0013176D"/>
    <w:rsid w:val="00132365"/>
    <w:rsid w:val="00132DEC"/>
    <w:rsid w:val="00134639"/>
    <w:rsid w:val="0013593A"/>
    <w:rsid w:val="0013597A"/>
    <w:rsid w:val="00135D16"/>
    <w:rsid w:val="001361BA"/>
    <w:rsid w:val="00136F1F"/>
    <w:rsid w:val="00137E35"/>
    <w:rsid w:val="001407C5"/>
    <w:rsid w:val="00141781"/>
    <w:rsid w:val="0014272A"/>
    <w:rsid w:val="001427D7"/>
    <w:rsid w:val="0014364D"/>
    <w:rsid w:val="00147F17"/>
    <w:rsid w:val="00152B42"/>
    <w:rsid w:val="0015396F"/>
    <w:rsid w:val="00153A9D"/>
    <w:rsid w:val="0015432D"/>
    <w:rsid w:val="00154BF3"/>
    <w:rsid w:val="0015500A"/>
    <w:rsid w:val="001571F7"/>
    <w:rsid w:val="00157B7B"/>
    <w:rsid w:val="00164F1F"/>
    <w:rsid w:val="0016DC97"/>
    <w:rsid w:val="00171AA8"/>
    <w:rsid w:val="00171E42"/>
    <w:rsid w:val="00172979"/>
    <w:rsid w:val="00174328"/>
    <w:rsid w:val="001770FF"/>
    <w:rsid w:val="00177B08"/>
    <w:rsid w:val="00180780"/>
    <w:rsid w:val="00182F74"/>
    <w:rsid w:val="001863E2"/>
    <w:rsid w:val="0019160B"/>
    <w:rsid w:val="0019265D"/>
    <w:rsid w:val="00192A74"/>
    <w:rsid w:val="001937E5"/>
    <w:rsid w:val="001944FD"/>
    <w:rsid w:val="001945D8"/>
    <w:rsid w:val="00194BFB"/>
    <w:rsid w:val="00194DC1"/>
    <w:rsid w:val="001950A7"/>
    <w:rsid w:val="001966DE"/>
    <w:rsid w:val="00196936"/>
    <w:rsid w:val="00197FB8"/>
    <w:rsid w:val="001A0026"/>
    <w:rsid w:val="001A0D86"/>
    <w:rsid w:val="001A12D0"/>
    <w:rsid w:val="001A20FB"/>
    <w:rsid w:val="001A2910"/>
    <w:rsid w:val="001A3C95"/>
    <w:rsid w:val="001A5DD6"/>
    <w:rsid w:val="001A764D"/>
    <w:rsid w:val="001B21AF"/>
    <w:rsid w:val="001B37F8"/>
    <w:rsid w:val="001B3AEE"/>
    <w:rsid w:val="001B4BE2"/>
    <w:rsid w:val="001B62DC"/>
    <w:rsid w:val="001B6E51"/>
    <w:rsid w:val="001C2BFF"/>
    <w:rsid w:val="001C54AC"/>
    <w:rsid w:val="001C6BEA"/>
    <w:rsid w:val="001D16DA"/>
    <w:rsid w:val="001D2854"/>
    <w:rsid w:val="001D4BAE"/>
    <w:rsid w:val="001E20E0"/>
    <w:rsid w:val="001E2EB1"/>
    <w:rsid w:val="001E31D4"/>
    <w:rsid w:val="001E36A8"/>
    <w:rsid w:val="001E4C80"/>
    <w:rsid w:val="001E710A"/>
    <w:rsid w:val="001E7A7D"/>
    <w:rsid w:val="001F1BA6"/>
    <w:rsid w:val="001F20A2"/>
    <w:rsid w:val="001F20D5"/>
    <w:rsid w:val="001F244A"/>
    <w:rsid w:val="001F55A8"/>
    <w:rsid w:val="001F6E04"/>
    <w:rsid w:val="00200768"/>
    <w:rsid w:val="002010C6"/>
    <w:rsid w:val="002039F0"/>
    <w:rsid w:val="00203DE8"/>
    <w:rsid w:val="0020785C"/>
    <w:rsid w:val="0021069D"/>
    <w:rsid w:val="00211C29"/>
    <w:rsid w:val="00213EF0"/>
    <w:rsid w:val="00214106"/>
    <w:rsid w:val="002164DF"/>
    <w:rsid w:val="002168AA"/>
    <w:rsid w:val="00216A71"/>
    <w:rsid w:val="002172AF"/>
    <w:rsid w:val="00217F23"/>
    <w:rsid w:val="0022007F"/>
    <w:rsid w:val="002208ED"/>
    <w:rsid w:val="00221962"/>
    <w:rsid w:val="002230D2"/>
    <w:rsid w:val="0022527B"/>
    <w:rsid w:val="0022613D"/>
    <w:rsid w:val="002276C0"/>
    <w:rsid w:val="002279CC"/>
    <w:rsid w:val="0023369D"/>
    <w:rsid w:val="00233865"/>
    <w:rsid w:val="00233873"/>
    <w:rsid w:val="00237AC3"/>
    <w:rsid w:val="00242FC4"/>
    <w:rsid w:val="00243616"/>
    <w:rsid w:val="00243FB4"/>
    <w:rsid w:val="002452CA"/>
    <w:rsid w:val="002468F6"/>
    <w:rsid w:val="002531FD"/>
    <w:rsid w:val="00253599"/>
    <w:rsid w:val="00253620"/>
    <w:rsid w:val="00254322"/>
    <w:rsid w:val="002554BD"/>
    <w:rsid w:val="00255651"/>
    <w:rsid w:val="00255C87"/>
    <w:rsid w:val="00260022"/>
    <w:rsid w:val="002609F2"/>
    <w:rsid w:val="002625E2"/>
    <w:rsid w:val="00263CD1"/>
    <w:rsid w:val="00266858"/>
    <w:rsid w:val="00266CA2"/>
    <w:rsid w:val="00266CBE"/>
    <w:rsid w:val="00266FA2"/>
    <w:rsid w:val="00270CFA"/>
    <w:rsid w:val="002726E4"/>
    <w:rsid w:val="00272AB9"/>
    <w:rsid w:val="00273261"/>
    <w:rsid w:val="00274BC5"/>
    <w:rsid w:val="00276776"/>
    <w:rsid w:val="00282B1E"/>
    <w:rsid w:val="002857C7"/>
    <w:rsid w:val="00287AE0"/>
    <w:rsid w:val="00290AD4"/>
    <w:rsid w:val="00291A3B"/>
    <w:rsid w:val="00292D17"/>
    <w:rsid w:val="00292E8E"/>
    <w:rsid w:val="00295811"/>
    <w:rsid w:val="00295BA2"/>
    <w:rsid w:val="00295D2E"/>
    <w:rsid w:val="00295FD3"/>
    <w:rsid w:val="002A142A"/>
    <w:rsid w:val="002A383B"/>
    <w:rsid w:val="002A7D6E"/>
    <w:rsid w:val="002B231D"/>
    <w:rsid w:val="002B2402"/>
    <w:rsid w:val="002B2979"/>
    <w:rsid w:val="002B4143"/>
    <w:rsid w:val="002B42FA"/>
    <w:rsid w:val="002B6C1E"/>
    <w:rsid w:val="002B74EE"/>
    <w:rsid w:val="002C028F"/>
    <w:rsid w:val="002C0579"/>
    <w:rsid w:val="002C16F9"/>
    <w:rsid w:val="002C210C"/>
    <w:rsid w:val="002C5DD2"/>
    <w:rsid w:val="002C6498"/>
    <w:rsid w:val="002C75DD"/>
    <w:rsid w:val="002D1207"/>
    <w:rsid w:val="002D152B"/>
    <w:rsid w:val="002D2C70"/>
    <w:rsid w:val="002D2F12"/>
    <w:rsid w:val="002D3F1D"/>
    <w:rsid w:val="002D40A2"/>
    <w:rsid w:val="002D43B0"/>
    <w:rsid w:val="002D4A7D"/>
    <w:rsid w:val="002D5C32"/>
    <w:rsid w:val="002D7461"/>
    <w:rsid w:val="002D7BB8"/>
    <w:rsid w:val="002D7BCC"/>
    <w:rsid w:val="002D7CA3"/>
    <w:rsid w:val="002E0A5F"/>
    <w:rsid w:val="002E1608"/>
    <w:rsid w:val="002E1CF8"/>
    <w:rsid w:val="002E1DBE"/>
    <w:rsid w:val="002E64CF"/>
    <w:rsid w:val="002E7191"/>
    <w:rsid w:val="002F0646"/>
    <w:rsid w:val="002F211D"/>
    <w:rsid w:val="002F2997"/>
    <w:rsid w:val="002F43D2"/>
    <w:rsid w:val="002F536D"/>
    <w:rsid w:val="002F5C43"/>
    <w:rsid w:val="002F6025"/>
    <w:rsid w:val="002F7D25"/>
    <w:rsid w:val="0030115E"/>
    <w:rsid w:val="0030155E"/>
    <w:rsid w:val="00302094"/>
    <w:rsid w:val="00302D4D"/>
    <w:rsid w:val="0030648E"/>
    <w:rsid w:val="00312E16"/>
    <w:rsid w:val="00312E24"/>
    <w:rsid w:val="00313160"/>
    <w:rsid w:val="00313418"/>
    <w:rsid w:val="003144E8"/>
    <w:rsid w:val="00316C04"/>
    <w:rsid w:val="00321158"/>
    <w:rsid w:val="003221C2"/>
    <w:rsid w:val="00324F9A"/>
    <w:rsid w:val="00330BD8"/>
    <w:rsid w:val="00331BFD"/>
    <w:rsid w:val="00333BC1"/>
    <w:rsid w:val="00337FDB"/>
    <w:rsid w:val="0034057D"/>
    <w:rsid w:val="00342C00"/>
    <w:rsid w:val="00343718"/>
    <w:rsid w:val="00343996"/>
    <w:rsid w:val="00343D3B"/>
    <w:rsid w:val="00344932"/>
    <w:rsid w:val="00345B3A"/>
    <w:rsid w:val="00345C54"/>
    <w:rsid w:val="003474B9"/>
    <w:rsid w:val="00351F5D"/>
    <w:rsid w:val="003524EA"/>
    <w:rsid w:val="00355CD9"/>
    <w:rsid w:val="003600E3"/>
    <w:rsid w:val="00361CA8"/>
    <w:rsid w:val="003621DC"/>
    <w:rsid w:val="003642C6"/>
    <w:rsid w:val="003656EA"/>
    <w:rsid w:val="00365F76"/>
    <w:rsid w:val="003661D9"/>
    <w:rsid w:val="00367C4D"/>
    <w:rsid w:val="00370314"/>
    <w:rsid w:val="00371B96"/>
    <w:rsid w:val="003725EA"/>
    <w:rsid w:val="00373901"/>
    <w:rsid w:val="0037468D"/>
    <w:rsid w:val="00374B07"/>
    <w:rsid w:val="00380250"/>
    <w:rsid w:val="00380282"/>
    <w:rsid w:val="00380BC4"/>
    <w:rsid w:val="00385A68"/>
    <w:rsid w:val="003862E6"/>
    <w:rsid w:val="00386C83"/>
    <w:rsid w:val="0038747A"/>
    <w:rsid w:val="0039213F"/>
    <w:rsid w:val="003928DB"/>
    <w:rsid w:val="00392E7C"/>
    <w:rsid w:val="00397953"/>
    <w:rsid w:val="003A143D"/>
    <w:rsid w:val="003A1602"/>
    <w:rsid w:val="003A171C"/>
    <w:rsid w:val="003A1D90"/>
    <w:rsid w:val="003A2B00"/>
    <w:rsid w:val="003A33A2"/>
    <w:rsid w:val="003A33F4"/>
    <w:rsid w:val="003A3CBA"/>
    <w:rsid w:val="003A4925"/>
    <w:rsid w:val="003A6814"/>
    <w:rsid w:val="003B35DE"/>
    <w:rsid w:val="003B39A3"/>
    <w:rsid w:val="003B6018"/>
    <w:rsid w:val="003B696F"/>
    <w:rsid w:val="003B7814"/>
    <w:rsid w:val="003C0228"/>
    <w:rsid w:val="003C0267"/>
    <w:rsid w:val="003C1005"/>
    <w:rsid w:val="003C13AA"/>
    <w:rsid w:val="003C1DF8"/>
    <w:rsid w:val="003C40E3"/>
    <w:rsid w:val="003C4D31"/>
    <w:rsid w:val="003C621F"/>
    <w:rsid w:val="003C78AB"/>
    <w:rsid w:val="003D022C"/>
    <w:rsid w:val="003D0416"/>
    <w:rsid w:val="003D0F8A"/>
    <w:rsid w:val="003D17A8"/>
    <w:rsid w:val="003D41C5"/>
    <w:rsid w:val="003D428A"/>
    <w:rsid w:val="003D77FF"/>
    <w:rsid w:val="003E1B61"/>
    <w:rsid w:val="003E20AC"/>
    <w:rsid w:val="003E552B"/>
    <w:rsid w:val="003E6F85"/>
    <w:rsid w:val="003F0390"/>
    <w:rsid w:val="003F052D"/>
    <w:rsid w:val="003F10CE"/>
    <w:rsid w:val="003F138A"/>
    <w:rsid w:val="003F1F42"/>
    <w:rsid w:val="003F2E29"/>
    <w:rsid w:val="003F8F42"/>
    <w:rsid w:val="00401042"/>
    <w:rsid w:val="004013FC"/>
    <w:rsid w:val="004018C1"/>
    <w:rsid w:val="00402C18"/>
    <w:rsid w:val="00402DCD"/>
    <w:rsid w:val="0040609A"/>
    <w:rsid w:val="00406C6C"/>
    <w:rsid w:val="004078D8"/>
    <w:rsid w:val="0041135D"/>
    <w:rsid w:val="00411827"/>
    <w:rsid w:val="00411D83"/>
    <w:rsid w:val="00413314"/>
    <w:rsid w:val="004168AA"/>
    <w:rsid w:val="00423251"/>
    <w:rsid w:val="00424613"/>
    <w:rsid w:val="0042554D"/>
    <w:rsid w:val="004276ED"/>
    <w:rsid w:val="004302F2"/>
    <w:rsid w:val="0043077F"/>
    <w:rsid w:val="00430F69"/>
    <w:rsid w:val="0043122E"/>
    <w:rsid w:val="00431557"/>
    <w:rsid w:val="004328ED"/>
    <w:rsid w:val="00434F52"/>
    <w:rsid w:val="0043724A"/>
    <w:rsid w:val="00440040"/>
    <w:rsid w:val="00441A93"/>
    <w:rsid w:val="0044210E"/>
    <w:rsid w:val="0044249D"/>
    <w:rsid w:val="00444C78"/>
    <w:rsid w:val="004507AB"/>
    <w:rsid w:val="004511B0"/>
    <w:rsid w:val="00455267"/>
    <w:rsid w:val="00456314"/>
    <w:rsid w:val="00457147"/>
    <w:rsid w:val="00462513"/>
    <w:rsid w:val="00462F15"/>
    <w:rsid w:val="00464BC9"/>
    <w:rsid w:val="00464EF0"/>
    <w:rsid w:val="00470F8A"/>
    <w:rsid w:val="00471F96"/>
    <w:rsid w:val="00472755"/>
    <w:rsid w:val="0047299C"/>
    <w:rsid w:val="00473675"/>
    <w:rsid w:val="00474564"/>
    <w:rsid w:val="00474D75"/>
    <w:rsid w:val="00474D8E"/>
    <w:rsid w:val="00477926"/>
    <w:rsid w:val="00477B00"/>
    <w:rsid w:val="00480A63"/>
    <w:rsid w:val="00481FFA"/>
    <w:rsid w:val="00482B16"/>
    <w:rsid w:val="004842F9"/>
    <w:rsid w:val="00485330"/>
    <w:rsid w:val="0048604E"/>
    <w:rsid w:val="00486765"/>
    <w:rsid w:val="00487832"/>
    <w:rsid w:val="00487B38"/>
    <w:rsid w:val="00487D45"/>
    <w:rsid w:val="004901E7"/>
    <w:rsid w:val="00492526"/>
    <w:rsid w:val="004933D9"/>
    <w:rsid w:val="004938B3"/>
    <w:rsid w:val="0049532F"/>
    <w:rsid w:val="004961FF"/>
    <w:rsid w:val="00496E8D"/>
    <w:rsid w:val="004976DA"/>
    <w:rsid w:val="004A048E"/>
    <w:rsid w:val="004A216D"/>
    <w:rsid w:val="004A26B6"/>
    <w:rsid w:val="004A36AC"/>
    <w:rsid w:val="004B0261"/>
    <w:rsid w:val="004B0351"/>
    <w:rsid w:val="004B18A3"/>
    <w:rsid w:val="004B2EF7"/>
    <w:rsid w:val="004B3598"/>
    <w:rsid w:val="004B40B0"/>
    <w:rsid w:val="004B7B2B"/>
    <w:rsid w:val="004C0122"/>
    <w:rsid w:val="004C2180"/>
    <w:rsid w:val="004C5B1F"/>
    <w:rsid w:val="004C7323"/>
    <w:rsid w:val="004C7DCF"/>
    <w:rsid w:val="004D02FF"/>
    <w:rsid w:val="004D11EB"/>
    <w:rsid w:val="004D12AD"/>
    <w:rsid w:val="004D2A81"/>
    <w:rsid w:val="004D7119"/>
    <w:rsid w:val="004D7873"/>
    <w:rsid w:val="004E26B4"/>
    <w:rsid w:val="004E3CD2"/>
    <w:rsid w:val="004E49C1"/>
    <w:rsid w:val="004E4F65"/>
    <w:rsid w:val="004F0C56"/>
    <w:rsid w:val="004F155A"/>
    <w:rsid w:val="004F3E63"/>
    <w:rsid w:val="004F43AF"/>
    <w:rsid w:val="004F62C8"/>
    <w:rsid w:val="004F6550"/>
    <w:rsid w:val="0050069F"/>
    <w:rsid w:val="005029A0"/>
    <w:rsid w:val="00503370"/>
    <w:rsid w:val="005042BC"/>
    <w:rsid w:val="00504DA1"/>
    <w:rsid w:val="00506729"/>
    <w:rsid w:val="00506F87"/>
    <w:rsid w:val="00510F9C"/>
    <w:rsid w:val="00511341"/>
    <w:rsid w:val="00515369"/>
    <w:rsid w:val="00516A60"/>
    <w:rsid w:val="00520048"/>
    <w:rsid w:val="00522010"/>
    <w:rsid w:val="00525BF0"/>
    <w:rsid w:val="00525CB8"/>
    <w:rsid w:val="005267AE"/>
    <w:rsid w:val="00526CC0"/>
    <w:rsid w:val="00527021"/>
    <w:rsid w:val="00532E83"/>
    <w:rsid w:val="00533363"/>
    <w:rsid w:val="005333B0"/>
    <w:rsid w:val="005343F9"/>
    <w:rsid w:val="00536E31"/>
    <w:rsid w:val="00537CF1"/>
    <w:rsid w:val="00540FA0"/>
    <w:rsid w:val="00541369"/>
    <w:rsid w:val="005419C8"/>
    <w:rsid w:val="0054502C"/>
    <w:rsid w:val="00546424"/>
    <w:rsid w:val="005465EF"/>
    <w:rsid w:val="00550EF5"/>
    <w:rsid w:val="00551AC8"/>
    <w:rsid w:val="0055209E"/>
    <w:rsid w:val="00556077"/>
    <w:rsid w:val="00560DE2"/>
    <w:rsid w:val="0056260A"/>
    <w:rsid w:val="005629CC"/>
    <w:rsid w:val="005652C8"/>
    <w:rsid w:val="0057040C"/>
    <w:rsid w:val="00572A27"/>
    <w:rsid w:val="00572C28"/>
    <w:rsid w:val="005741A6"/>
    <w:rsid w:val="005741BD"/>
    <w:rsid w:val="00575312"/>
    <w:rsid w:val="00575920"/>
    <w:rsid w:val="00575EC3"/>
    <w:rsid w:val="00576338"/>
    <w:rsid w:val="00576EE3"/>
    <w:rsid w:val="00580060"/>
    <w:rsid w:val="00580448"/>
    <w:rsid w:val="00582EE8"/>
    <w:rsid w:val="00582F2F"/>
    <w:rsid w:val="00582F54"/>
    <w:rsid w:val="00586652"/>
    <w:rsid w:val="005871C9"/>
    <w:rsid w:val="0059024A"/>
    <w:rsid w:val="005902A0"/>
    <w:rsid w:val="005918C4"/>
    <w:rsid w:val="005930FF"/>
    <w:rsid w:val="0059391B"/>
    <w:rsid w:val="005948A3"/>
    <w:rsid w:val="005A12CC"/>
    <w:rsid w:val="005A1795"/>
    <w:rsid w:val="005A191C"/>
    <w:rsid w:val="005A36E0"/>
    <w:rsid w:val="005A3B99"/>
    <w:rsid w:val="005A46A5"/>
    <w:rsid w:val="005A57F0"/>
    <w:rsid w:val="005A5C35"/>
    <w:rsid w:val="005A65D7"/>
    <w:rsid w:val="005A69E9"/>
    <w:rsid w:val="005A7132"/>
    <w:rsid w:val="005A797B"/>
    <w:rsid w:val="005B0E85"/>
    <w:rsid w:val="005B128A"/>
    <w:rsid w:val="005B1557"/>
    <w:rsid w:val="005B3E28"/>
    <w:rsid w:val="005B4780"/>
    <w:rsid w:val="005B52F6"/>
    <w:rsid w:val="005B6545"/>
    <w:rsid w:val="005B67AD"/>
    <w:rsid w:val="005C0350"/>
    <w:rsid w:val="005C1E4A"/>
    <w:rsid w:val="005C4051"/>
    <w:rsid w:val="005C5AF6"/>
    <w:rsid w:val="005C64F6"/>
    <w:rsid w:val="005C6DB6"/>
    <w:rsid w:val="005D08CA"/>
    <w:rsid w:val="005D0A87"/>
    <w:rsid w:val="005D0C84"/>
    <w:rsid w:val="005D205B"/>
    <w:rsid w:val="005D2C44"/>
    <w:rsid w:val="005D2EAC"/>
    <w:rsid w:val="005D380C"/>
    <w:rsid w:val="005D474A"/>
    <w:rsid w:val="005D7D81"/>
    <w:rsid w:val="005E003A"/>
    <w:rsid w:val="005E0231"/>
    <w:rsid w:val="005E0A96"/>
    <w:rsid w:val="005E27D1"/>
    <w:rsid w:val="005E2B85"/>
    <w:rsid w:val="005E37F5"/>
    <w:rsid w:val="005E3CC2"/>
    <w:rsid w:val="005E4629"/>
    <w:rsid w:val="005E4A14"/>
    <w:rsid w:val="005E751D"/>
    <w:rsid w:val="005E78BB"/>
    <w:rsid w:val="005E7F7D"/>
    <w:rsid w:val="005F017B"/>
    <w:rsid w:val="005F025B"/>
    <w:rsid w:val="005F073C"/>
    <w:rsid w:val="005F0AD5"/>
    <w:rsid w:val="005F35AE"/>
    <w:rsid w:val="005F4DB2"/>
    <w:rsid w:val="005F57C6"/>
    <w:rsid w:val="005F6D9E"/>
    <w:rsid w:val="005F705F"/>
    <w:rsid w:val="0060090B"/>
    <w:rsid w:val="00602D43"/>
    <w:rsid w:val="006055B0"/>
    <w:rsid w:val="0061046A"/>
    <w:rsid w:val="006105DA"/>
    <w:rsid w:val="006113B3"/>
    <w:rsid w:val="00612535"/>
    <w:rsid w:val="00612AD2"/>
    <w:rsid w:val="00613C08"/>
    <w:rsid w:val="00613D05"/>
    <w:rsid w:val="006143CE"/>
    <w:rsid w:val="00616D93"/>
    <w:rsid w:val="0062205B"/>
    <w:rsid w:val="006221E2"/>
    <w:rsid w:val="00622FD4"/>
    <w:rsid w:val="006244FC"/>
    <w:rsid w:val="0062738E"/>
    <w:rsid w:val="006309AB"/>
    <w:rsid w:val="00632BB5"/>
    <w:rsid w:val="00632ECB"/>
    <w:rsid w:val="00633354"/>
    <w:rsid w:val="00634299"/>
    <w:rsid w:val="00635B5B"/>
    <w:rsid w:val="006378E2"/>
    <w:rsid w:val="006402DB"/>
    <w:rsid w:val="006408E8"/>
    <w:rsid w:val="00646110"/>
    <w:rsid w:val="00647BA1"/>
    <w:rsid w:val="00651574"/>
    <w:rsid w:val="00651583"/>
    <w:rsid w:val="00652388"/>
    <w:rsid w:val="006544DB"/>
    <w:rsid w:val="00657DFF"/>
    <w:rsid w:val="00660C0A"/>
    <w:rsid w:val="006622EA"/>
    <w:rsid w:val="00665DE6"/>
    <w:rsid w:val="00666F20"/>
    <w:rsid w:val="006673C3"/>
    <w:rsid w:val="006708C0"/>
    <w:rsid w:val="006710DA"/>
    <w:rsid w:val="006725A4"/>
    <w:rsid w:val="00674E63"/>
    <w:rsid w:val="006750F3"/>
    <w:rsid w:val="006773E7"/>
    <w:rsid w:val="00680493"/>
    <w:rsid w:val="006837E6"/>
    <w:rsid w:val="00684978"/>
    <w:rsid w:val="00685A11"/>
    <w:rsid w:val="0068765A"/>
    <w:rsid w:val="00690507"/>
    <w:rsid w:val="00692499"/>
    <w:rsid w:val="006930D4"/>
    <w:rsid w:val="00693333"/>
    <w:rsid w:val="006933A0"/>
    <w:rsid w:val="006944C8"/>
    <w:rsid w:val="006949B4"/>
    <w:rsid w:val="006955CB"/>
    <w:rsid w:val="006964B3"/>
    <w:rsid w:val="00696603"/>
    <w:rsid w:val="00697816"/>
    <w:rsid w:val="006A1487"/>
    <w:rsid w:val="006A1B8F"/>
    <w:rsid w:val="006A2034"/>
    <w:rsid w:val="006A4F61"/>
    <w:rsid w:val="006A64E3"/>
    <w:rsid w:val="006B0A90"/>
    <w:rsid w:val="006B2DC0"/>
    <w:rsid w:val="006B306A"/>
    <w:rsid w:val="006B3134"/>
    <w:rsid w:val="006B4CDF"/>
    <w:rsid w:val="006B7640"/>
    <w:rsid w:val="006C0853"/>
    <w:rsid w:val="006C178F"/>
    <w:rsid w:val="006C239E"/>
    <w:rsid w:val="006C2E51"/>
    <w:rsid w:val="006C5DCE"/>
    <w:rsid w:val="006D152E"/>
    <w:rsid w:val="006D20CE"/>
    <w:rsid w:val="006D289D"/>
    <w:rsid w:val="006D5026"/>
    <w:rsid w:val="006D6967"/>
    <w:rsid w:val="006E0ACC"/>
    <w:rsid w:val="006E297D"/>
    <w:rsid w:val="006E2F36"/>
    <w:rsid w:val="006E5751"/>
    <w:rsid w:val="006E61BB"/>
    <w:rsid w:val="006F0C73"/>
    <w:rsid w:val="006F3270"/>
    <w:rsid w:val="006F406C"/>
    <w:rsid w:val="006F5423"/>
    <w:rsid w:val="006F5F85"/>
    <w:rsid w:val="006F77C5"/>
    <w:rsid w:val="00702B84"/>
    <w:rsid w:val="007038AE"/>
    <w:rsid w:val="00704126"/>
    <w:rsid w:val="00706DCF"/>
    <w:rsid w:val="00712D04"/>
    <w:rsid w:val="00715FC9"/>
    <w:rsid w:val="007170CE"/>
    <w:rsid w:val="007228A7"/>
    <w:rsid w:val="0072310E"/>
    <w:rsid w:val="00723BAC"/>
    <w:rsid w:val="00724332"/>
    <w:rsid w:val="00725361"/>
    <w:rsid w:val="00725EB3"/>
    <w:rsid w:val="007271B8"/>
    <w:rsid w:val="007309CD"/>
    <w:rsid w:val="00732738"/>
    <w:rsid w:val="00733E9D"/>
    <w:rsid w:val="00736E3B"/>
    <w:rsid w:val="00737505"/>
    <w:rsid w:val="007375F1"/>
    <w:rsid w:val="0074182B"/>
    <w:rsid w:val="00742970"/>
    <w:rsid w:val="00743C63"/>
    <w:rsid w:val="00744026"/>
    <w:rsid w:val="00744B7C"/>
    <w:rsid w:val="00745007"/>
    <w:rsid w:val="00746186"/>
    <w:rsid w:val="0074766C"/>
    <w:rsid w:val="007503B0"/>
    <w:rsid w:val="00750CE7"/>
    <w:rsid w:val="0075519A"/>
    <w:rsid w:val="007559EA"/>
    <w:rsid w:val="00756074"/>
    <w:rsid w:val="00756080"/>
    <w:rsid w:val="00756643"/>
    <w:rsid w:val="00762204"/>
    <w:rsid w:val="00762BC3"/>
    <w:rsid w:val="00764A89"/>
    <w:rsid w:val="0076500E"/>
    <w:rsid w:val="00765498"/>
    <w:rsid w:val="00766552"/>
    <w:rsid w:val="007679CD"/>
    <w:rsid w:val="00770068"/>
    <w:rsid w:val="00770701"/>
    <w:rsid w:val="007710FC"/>
    <w:rsid w:val="00775038"/>
    <w:rsid w:val="00775BF2"/>
    <w:rsid w:val="00776C92"/>
    <w:rsid w:val="007808DB"/>
    <w:rsid w:val="00781520"/>
    <w:rsid w:val="00781A60"/>
    <w:rsid w:val="00781F13"/>
    <w:rsid w:val="00782DA7"/>
    <w:rsid w:val="00782E6E"/>
    <w:rsid w:val="0078384D"/>
    <w:rsid w:val="00784AA5"/>
    <w:rsid w:val="00785193"/>
    <w:rsid w:val="0078689F"/>
    <w:rsid w:val="00786EF5"/>
    <w:rsid w:val="007873D6"/>
    <w:rsid w:val="0079062C"/>
    <w:rsid w:val="00793CD2"/>
    <w:rsid w:val="00793E3C"/>
    <w:rsid w:val="00795997"/>
    <w:rsid w:val="00797595"/>
    <w:rsid w:val="007A037C"/>
    <w:rsid w:val="007A0C5B"/>
    <w:rsid w:val="007A27EF"/>
    <w:rsid w:val="007A2D72"/>
    <w:rsid w:val="007A50B2"/>
    <w:rsid w:val="007A5D6B"/>
    <w:rsid w:val="007A5F8C"/>
    <w:rsid w:val="007A7027"/>
    <w:rsid w:val="007A7B26"/>
    <w:rsid w:val="007B131F"/>
    <w:rsid w:val="007B1A75"/>
    <w:rsid w:val="007B234C"/>
    <w:rsid w:val="007B384E"/>
    <w:rsid w:val="007B3B0A"/>
    <w:rsid w:val="007B3F3C"/>
    <w:rsid w:val="007B6A1F"/>
    <w:rsid w:val="007B6F16"/>
    <w:rsid w:val="007C3C60"/>
    <w:rsid w:val="007C3D01"/>
    <w:rsid w:val="007C553C"/>
    <w:rsid w:val="007C64E5"/>
    <w:rsid w:val="007C7873"/>
    <w:rsid w:val="007C7E8B"/>
    <w:rsid w:val="007D04D7"/>
    <w:rsid w:val="007D0B24"/>
    <w:rsid w:val="007D0B35"/>
    <w:rsid w:val="007D1FC6"/>
    <w:rsid w:val="007D247A"/>
    <w:rsid w:val="007D28C4"/>
    <w:rsid w:val="007D435F"/>
    <w:rsid w:val="007D4C7F"/>
    <w:rsid w:val="007D4FFD"/>
    <w:rsid w:val="007D57D8"/>
    <w:rsid w:val="007D6161"/>
    <w:rsid w:val="007D74C2"/>
    <w:rsid w:val="007E191B"/>
    <w:rsid w:val="007E2262"/>
    <w:rsid w:val="007E2772"/>
    <w:rsid w:val="007E28ED"/>
    <w:rsid w:val="007E2E32"/>
    <w:rsid w:val="007E7F5F"/>
    <w:rsid w:val="007F14DF"/>
    <w:rsid w:val="007F3871"/>
    <w:rsid w:val="007F47B2"/>
    <w:rsid w:val="007F4976"/>
    <w:rsid w:val="007F681B"/>
    <w:rsid w:val="007F6CAA"/>
    <w:rsid w:val="007F6DF7"/>
    <w:rsid w:val="008000E9"/>
    <w:rsid w:val="00800554"/>
    <w:rsid w:val="0080227F"/>
    <w:rsid w:val="0080294D"/>
    <w:rsid w:val="00802DC5"/>
    <w:rsid w:val="00802F4E"/>
    <w:rsid w:val="00805065"/>
    <w:rsid w:val="0080518A"/>
    <w:rsid w:val="008055FA"/>
    <w:rsid w:val="008057F1"/>
    <w:rsid w:val="00805EE9"/>
    <w:rsid w:val="008065A7"/>
    <w:rsid w:val="00806B5D"/>
    <w:rsid w:val="0080727E"/>
    <w:rsid w:val="00813368"/>
    <w:rsid w:val="008134B7"/>
    <w:rsid w:val="00813A87"/>
    <w:rsid w:val="00814F29"/>
    <w:rsid w:val="00815A2E"/>
    <w:rsid w:val="00816BCB"/>
    <w:rsid w:val="00817504"/>
    <w:rsid w:val="0082463D"/>
    <w:rsid w:val="00824EF4"/>
    <w:rsid w:val="008256ED"/>
    <w:rsid w:val="00826D38"/>
    <w:rsid w:val="00826D3D"/>
    <w:rsid w:val="0083165E"/>
    <w:rsid w:val="00833479"/>
    <w:rsid w:val="0083430E"/>
    <w:rsid w:val="00834B93"/>
    <w:rsid w:val="00836916"/>
    <w:rsid w:val="00840C86"/>
    <w:rsid w:val="00841959"/>
    <w:rsid w:val="0084299F"/>
    <w:rsid w:val="00842A6C"/>
    <w:rsid w:val="00843A34"/>
    <w:rsid w:val="00843E6D"/>
    <w:rsid w:val="00844FCD"/>
    <w:rsid w:val="0084507E"/>
    <w:rsid w:val="00846591"/>
    <w:rsid w:val="00846C39"/>
    <w:rsid w:val="00846E97"/>
    <w:rsid w:val="00847874"/>
    <w:rsid w:val="0085035C"/>
    <w:rsid w:val="008516C5"/>
    <w:rsid w:val="00852840"/>
    <w:rsid w:val="00852C44"/>
    <w:rsid w:val="008531E9"/>
    <w:rsid w:val="00853C57"/>
    <w:rsid w:val="00853CD7"/>
    <w:rsid w:val="0085453D"/>
    <w:rsid w:val="00854C1A"/>
    <w:rsid w:val="00855DF9"/>
    <w:rsid w:val="00863483"/>
    <w:rsid w:val="00864C6E"/>
    <w:rsid w:val="00865EAF"/>
    <w:rsid w:val="00865ED8"/>
    <w:rsid w:val="00866BAB"/>
    <w:rsid w:val="008670F8"/>
    <w:rsid w:val="008674D0"/>
    <w:rsid w:val="0086782E"/>
    <w:rsid w:val="00870E23"/>
    <w:rsid w:val="00871724"/>
    <w:rsid w:val="00871C83"/>
    <w:rsid w:val="0087397F"/>
    <w:rsid w:val="008740F5"/>
    <w:rsid w:val="00881537"/>
    <w:rsid w:val="008832DF"/>
    <w:rsid w:val="0088677A"/>
    <w:rsid w:val="00890E53"/>
    <w:rsid w:val="0089184E"/>
    <w:rsid w:val="00891C50"/>
    <w:rsid w:val="008948E0"/>
    <w:rsid w:val="008961F5"/>
    <w:rsid w:val="00896A7C"/>
    <w:rsid w:val="00896F76"/>
    <w:rsid w:val="008A0802"/>
    <w:rsid w:val="008A0A25"/>
    <w:rsid w:val="008A0D4E"/>
    <w:rsid w:val="008A3399"/>
    <w:rsid w:val="008A60BC"/>
    <w:rsid w:val="008A666B"/>
    <w:rsid w:val="008AB351"/>
    <w:rsid w:val="008B1CE1"/>
    <w:rsid w:val="008B2DBD"/>
    <w:rsid w:val="008B30AA"/>
    <w:rsid w:val="008B44DD"/>
    <w:rsid w:val="008B5031"/>
    <w:rsid w:val="008B65F7"/>
    <w:rsid w:val="008B6F66"/>
    <w:rsid w:val="008B728E"/>
    <w:rsid w:val="008B7698"/>
    <w:rsid w:val="008C0F88"/>
    <w:rsid w:val="008C4742"/>
    <w:rsid w:val="008C5656"/>
    <w:rsid w:val="008C5977"/>
    <w:rsid w:val="008C5EB0"/>
    <w:rsid w:val="008D1125"/>
    <w:rsid w:val="008D200A"/>
    <w:rsid w:val="008D2827"/>
    <w:rsid w:val="008D3C1D"/>
    <w:rsid w:val="008D7853"/>
    <w:rsid w:val="008E0A6E"/>
    <w:rsid w:val="008E0A86"/>
    <w:rsid w:val="008E1554"/>
    <w:rsid w:val="008E1D51"/>
    <w:rsid w:val="008E5C77"/>
    <w:rsid w:val="008F2400"/>
    <w:rsid w:val="008F4FED"/>
    <w:rsid w:val="008F5C19"/>
    <w:rsid w:val="008F72B3"/>
    <w:rsid w:val="009022EE"/>
    <w:rsid w:val="0090258A"/>
    <w:rsid w:val="00902BB6"/>
    <w:rsid w:val="00903251"/>
    <w:rsid w:val="00904CF5"/>
    <w:rsid w:val="009051A9"/>
    <w:rsid w:val="00906D55"/>
    <w:rsid w:val="009110D1"/>
    <w:rsid w:val="0091205F"/>
    <w:rsid w:val="00912436"/>
    <w:rsid w:val="00912ACC"/>
    <w:rsid w:val="00913B4E"/>
    <w:rsid w:val="009151E6"/>
    <w:rsid w:val="0091FBD0"/>
    <w:rsid w:val="00920C9F"/>
    <w:rsid w:val="00921D73"/>
    <w:rsid w:val="00922497"/>
    <w:rsid w:val="00922F06"/>
    <w:rsid w:val="009254F2"/>
    <w:rsid w:val="00925E76"/>
    <w:rsid w:val="009260C8"/>
    <w:rsid w:val="0092629F"/>
    <w:rsid w:val="00930914"/>
    <w:rsid w:val="00930956"/>
    <w:rsid w:val="00932F13"/>
    <w:rsid w:val="009350ED"/>
    <w:rsid w:val="009373D3"/>
    <w:rsid w:val="00937E77"/>
    <w:rsid w:val="0094120D"/>
    <w:rsid w:val="00944EAE"/>
    <w:rsid w:val="00957916"/>
    <w:rsid w:val="00957A9A"/>
    <w:rsid w:val="00960712"/>
    <w:rsid w:val="009609E3"/>
    <w:rsid w:val="00960FF3"/>
    <w:rsid w:val="009613F8"/>
    <w:rsid w:val="00961BF8"/>
    <w:rsid w:val="00963CF3"/>
    <w:rsid w:val="00966366"/>
    <w:rsid w:val="00970A99"/>
    <w:rsid w:val="00971200"/>
    <w:rsid w:val="00972090"/>
    <w:rsid w:val="00973571"/>
    <w:rsid w:val="00974036"/>
    <w:rsid w:val="00975C9B"/>
    <w:rsid w:val="009777E1"/>
    <w:rsid w:val="0098192E"/>
    <w:rsid w:val="009819B4"/>
    <w:rsid w:val="009822A1"/>
    <w:rsid w:val="009863D7"/>
    <w:rsid w:val="00986B76"/>
    <w:rsid w:val="00986E44"/>
    <w:rsid w:val="00987A3C"/>
    <w:rsid w:val="00991134"/>
    <w:rsid w:val="00991B37"/>
    <w:rsid w:val="009925F9"/>
    <w:rsid w:val="009929AE"/>
    <w:rsid w:val="009932E0"/>
    <w:rsid w:val="00994F0A"/>
    <w:rsid w:val="00997A06"/>
    <w:rsid w:val="009A05EF"/>
    <w:rsid w:val="009A167F"/>
    <w:rsid w:val="009A3325"/>
    <w:rsid w:val="009A4ED1"/>
    <w:rsid w:val="009A7A2E"/>
    <w:rsid w:val="009B48E1"/>
    <w:rsid w:val="009B5CAE"/>
    <w:rsid w:val="009B6F08"/>
    <w:rsid w:val="009B7621"/>
    <w:rsid w:val="009B76BE"/>
    <w:rsid w:val="009B7828"/>
    <w:rsid w:val="009C252E"/>
    <w:rsid w:val="009C3041"/>
    <w:rsid w:val="009C3AF2"/>
    <w:rsid w:val="009D0337"/>
    <w:rsid w:val="009D16B9"/>
    <w:rsid w:val="009D1740"/>
    <w:rsid w:val="009D187C"/>
    <w:rsid w:val="009D18D8"/>
    <w:rsid w:val="009D2CB3"/>
    <w:rsid w:val="009D77FB"/>
    <w:rsid w:val="009E1436"/>
    <w:rsid w:val="009E2563"/>
    <w:rsid w:val="009E2B86"/>
    <w:rsid w:val="009E3855"/>
    <w:rsid w:val="009E4750"/>
    <w:rsid w:val="009E4D5D"/>
    <w:rsid w:val="009E5425"/>
    <w:rsid w:val="009E5741"/>
    <w:rsid w:val="009E5CFC"/>
    <w:rsid w:val="009E73AF"/>
    <w:rsid w:val="009E760F"/>
    <w:rsid w:val="009F0504"/>
    <w:rsid w:val="009F0C5F"/>
    <w:rsid w:val="009F1102"/>
    <w:rsid w:val="009F2C79"/>
    <w:rsid w:val="009F4073"/>
    <w:rsid w:val="00A016A5"/>
    <w:rsid w:val="00A03609"/>
    <w:rsid w:val="00A03DE1"/>
    <w:rsid w:val="00A04765"/>
    <w:rsid w:val="00A06494"/>
    <w:rsid w:val="00A111E2"/>
    <w:rsid w:val="00A13452"/>
    <w:rsid w:val="00A15504"/>
    <w:rsid w:val="00A161A7"/>
    <w:rsid w:val="00A162EC"/>
    <w:rsid w:val="00A16E0E"/>
    <w:rsid w:val="00A21EAE"/>
    <w:rsid w:val="00A2480D"/>
    <w:rsid w:val="00A24857"/>
    <w:rsid w:val="00A24967"/>
    <w:rsid w:val="00A26153"/>
    <w:rsid w:val="00A26DA1"/>
    <w:rsid w:val="00A26ED9"/>
    <w:rsid w:val="00A275CA"/>
    <w:rsid w:val="00A3021E"/>
    <w:rsid w:val="00A308A6"/>
    <w:rsid w:val="00A31CAD"/>
    <w:rsid w:val="00A329E2"/>
    <w:rsid w:val="00A32AC0"/>
    <w:rsid w:val="00A33457"/>
    <w:rsid w:val="00A33B9F"/>
    <w:rsid w:val="00A3561D"/>
    <w:rsid w:val="00A37E04"/>
    <w:rsid w:val="00A40014"/>
    <w:rsid w:val="00A42082"/>
    <w:rsid w:val="00A456F9"/>
    <w:rsid w:val="00A4652A"/>
    <w:rsid w:val="00A52B76"/>
    <w:rsid w:val="00A5306F"/>
    <w:rsid w:val="00A5416F"/>
    <w:rsid w:val="00A56D38"/>
    <w:rsid w:val="00A56FC4"/>
    <w:rsid w:val="00A5752F"/>
    <w:rsid w:val="00A57703"/>
    <w:rsid w:val="00A60A5C"/>
    <w:rsid w:val="00A6155A"/>
    <w:rsid w:val="00A61C71"/>
    <w:rsid w:val="00A61CE3"/>
    <w:rsid w:val="00A6268F"/>
    <w:rsid w:val="00A62DE0"/>
    <w:rsid w:val="00A63616"/>
    <w:rsid w:val="00A637BA"/>
    <w:rsid w:val="00A64CBF"/>
    <w:rsid w:val="00A6607D"/>
    <w:rsid w:val="00A66B63"/>
    <w:rsid w:val="00A671E4"/>
    <w:rsid w:val="00A7139F"/>
    <w:rsid w:val="00A71733"/>
    <w:rsid w:val="00A7303A"/>
    <w:rsid w:val="00A7603E"/>
    <w:rsid w:val="00A77D36"/>
    <w:rsid w:val="00A804E6"/>
    <w:rsid w:val="00A82EE1"/>
    <w:rsid w:val="00A83F75"/>
    <w:rsid w:val="00A85734"/>
    <w:rsid w:val="00A868BF"/>
    <w:rsid w:val="00A8720D"/>
    <w:rsid w:val="00A904DA"/>
    <w:rsid w:val="00A911C1"/>
    <w:rsid w:val="00A93025"/>
    <w:rsid w:val="00A9446A"/>
    <w:rsid w:val="00A94AF9"/>
    <w:rsid w:val="00A95044"/>
    <w:rsid w:val="00A97B8C"/>
    <w:rsid w:val="00AA2979"/>
    <w:rsid w:val="00AA3439"/>
    <w:rsid w:val="00AA52DB"/>
    <w:rsid w:val="00AA5D97"/>
    <w:rsid w:val="00AB0210"/>
    <w:rsid w:val="00AB1501"/>
    <w:rsid w:val="00AB17F6"/>
    <w:rsid w:val="00AB37EB"/>
    <w:rsid w:val="00AB3A47"/>
    <w:rsid w:val="00AB3D84"/>
    <w:rsid w:val="00AC02AF"/>
    <w:rsid w:val="00AC1634"/>
    <w:rsid w:val="00AC171C"/>
    <w:rsid w:val="00AC1B53"/>
    <w:rsid w:val="00AC1B6A"/>
    <w:rsid w:val="00AC25F9"/>
    <w:rsid w:val="00AC4D18"/>
    <w:rsid w:val="00AC6AC7"/>
    <w:rsid w:val="00AC6F32"/>
    <w:rsid w:val="00AC7EAF"/>
    <w:rsid w:val="00AD1ABE"/>
    <w:rsid w:val="00AD38F9"/>
    <w:rsid w:val="00AD3A33"/>
    <w:rsid w:val="00AD44C3"/>
    <w:rsid w:val="00AD4DD1"/>
    <w:rsid w:val="00AD5517"/>
    <w:rsid w:val="00AD55C0"/>
    <w:rsid w:val="00AD649C"/>
    <w:rsid w:val="00AD67B1"/>
    <w:rsid w:val="00AD67DF"/>
    <w:rsid w:val="00AD6EBC"/>
    <w:rsid w:val="00AD6F3F"/>
    <w:rsid w:val="00AE0660"/>
    <w:rsid w:val="00AE1A04"/>
    <w:rsid w:val="00AE2A14"/>
    <w:rsid w:val="00AE4684"/>
    <w:rsid w:val="00AE5170"/>
    <w:rsid w:val="00AF02F9"/>
    <w:rsid w:val="00AF0EEF"/>
    <w:rsid w:val="00AF49F9"/>
    <w:rsid w:val="00AF5286"/>
    <w:rsid w:val="00B00133"/>
    <w:rsid w:val="00B00D0B"/>
    <w:rsid w:val="00B00F02"/>
    <w:rsid w:val="00B0175A"/>
    <w:rsid w:val="00B02D23"/>
    <w:rsid w:val="00B03ADD"/>
    <w:rsid w:val="00B047F9"/>
    <w:rsid w:val="00B04DCB"/>
    <w:rsid w:val="00B05A2D"/>
    <w:rsid w:val="00B05FB0"/>
    <w:rsid w:val="00B071A6"/>
    <w:rsid w:val="00B117B8"/>
    <w:rsid w:val="00B12736"/>
    <w:rsid w:val="00B15BF3"/>
    <w:rsid w:val="00B170A9"/>
    <w:rsid w:val="00B175F5"/>
    <w:rsid w:val="00B2287E"/>
    <w:rsid w:val="00B329A9"/>
    <w:rsid w:val="00B33E67"/>
    <w:rsid w:val="00B40A00"/>
    <w:rsid w:val="00B41275"/>
    <w:rsid w:val="00B42E78"/>
    <w:rsid w:val="00B44E43"/>
    <w:rsid w:val="00B458BD"/>
    <w:rsid w:val="00B45E54"/>
    <w:rsid w:val="00B4607A"/>
    <w:rsid w:val="00B47B2D"/>
    <w:rsid w:val="00B501AF"/>
    <w:rsid w:val="00B51E16"/>
    <w:rsid w:val="00B52AED"/>
    <w:rsid w:val="00B53CE0"/>
    <w:rsid w:val="00B63300"/>
    <w:rsid w:val="00B636F6"/>
    <w:rsid w:val="00B649EC"/>
    <w:rsid w:val="00B652BF"/>
    <w:rsid w:val="00B66A7A"/>
    <w:rsid w:val="00B67B3E"/>
    <w:rsid w:val="00B7282A"/>
    <w:rsid w:val="00B73164"/>
    <w:rsid w:val="00B73470"/>
    <w:rsid w:val="00B80126"/>
    <w:rsid w:val="00B808D4"/>
    <w:rsid w:val="00B82B1E"/>
    <w:rsid w:val="00B82D15"/>
    <w:rsid w:val="00B832EA"/>
    <w:rsid w:val="00B8344B"/>
    <w:rsid w:val="00B83814"/>
    <w:rsid w:val="00B87486"/>
    <w:rsid w:val="00B9073E"/>
    <w:rsid w:val="00B91748"/>
    <w:rsid w:val="00B917CC"/>
    <w:rsid w:val="00B91A50"/>
    <w:rsid w:val="00B937B9"/>
    <w:rsid w:val="00B96F76"/>
    <w:rsid w:val="00B96FA9"/>
    <w:rsid w:val="00BA1F8D"/>
    <w:rsid w:val="00BA24E4"/>
    <w:rsid w:val="00BA2801"/>
    <w:rsid w:val="00BA3219"/>
    <w:rsid w:val="00BA4072"/>
    <w:rsid w:val="00BA5D78"/>
    <w:rsid w:val="00BA6062"/>
    <w:rsid w:val="00BA6197"/>
    <w:rsid w:val="00BA6835"/>
    <w:rsid w:val="00BA6CF5"/>
    <w:rsid w:val="00BA75FE"/>
    <w:rsid w:val="00BA7EEB"/>
    <w:rsid w:val="00BB0270"/>
    <w:rsid w:val="00BB5CE8"/>
    <w:rsid w:val="00BC039D"/>
    <w:rsid w:val="00BC2103"/>
    <w:rsid w:val="00BC4B40"/>
    <w:rsid w:val="00BC4BF0"/>
    <w:rsid w:val="00BC5352"/>
    <w:rsid w:val="00BD093E"/>
    <w:rsid w:val="00BD1317"/>
    <w:rsid w:val="00BD19D7"/>
    <w:rsid w:val="00BD3480"/>
    <w:rsid w:val="00BD4E7A"/>
    <w:rsid w:val="00BD5ACD"/>
    <w:rsid w:val="00BD5F12"/>
    <w:rsid w:val="00BD6B3E"/>
    <w:rsid w:val="00BE0E73"/>
    <w:rsid w:val="00BE361D"/>
    <w:rsid w:val="00BE4AD0"/>
    <w:rsid w:val="00BE7496"/>
    <w:rsid w:val="00BF0CB9"/>
    <w:rsid w:val="00BF249A"/>
    <w:rsid w:val="00BF2650"/>
    <w:rsid w:val="00BF4D57"/>
    <w:rsid w:val="00BF5718"/>
    <w:rsid w:val="00BF6A81"/>
    <w:rsid w:val="00BF6DC1"/>
    <w:rsid w:val="00C0245B"/>
    <w:rsid w:val="00C02DE8"/>
    <w:rsid w:val="00C03581"/>
    <w:rsid w:val="00C03AB4"/>
    <w:rsid w:val="00C03FBF"/>
    <w:rsid w:val="00C045B6"/>
    <w:rsid w:val="00C04D91"/>
    <w:rsid w:val="00C079A4"/>
    <w:rsid w:val="00C10CAF"/>
    <w:rsid w:val="00C11031"/>
    <w:rsid w:val="00C11407"/>
    <w:rsid w:val="00C15BE7"/>
    <w:rsid w:val="00C1646B"/>
    <w:rsid w:val="00C1740C"/>
    <w:rsid w:val="00C174FD"/>
    <w:rsid w:val="00C17E67"/>
    <w:rsid w:val="00C22A31"/>
    <w:rsid w:val="00C23363"/>
    <w:rsid w:val="00C265D0"/>
    <w:rsid w:val="00C270C6"/>
    <w:rsid w:val="00C309F4"/>
    <w:rsid w:val="00C33602"/>
    <w:rsid w:val="00C3423B"/>
    <w:rsid w:val="00C34922"/>
    <w:rsid w:val="00C36987"/>
    <w:rsid w:val="00C36D80"/>
    <w:rsid w:val="00C376E9"/>
    <w:rsid w:val="00C40E09"/>
    <w:rsid w:val="00C446EE"/>
    <w:rsid w:val="00C451E5"/>
    <w:rsid w:val="00C457E5"/>
    <w:rsid w:val="00C45BF4"/>
    <w:rsid w:val="00C474D1"/>
    <w:rsid w:val="00C4759B"/>
    <w:rsid w:val="00C476FE"/>
    <w:rsid w:val="00C52DF7"/>
    <w:rsid w:val="00C540BE"/>
    <w:rsid w:val="00C54DEF"/>
    <w:rsid w:val="00C55F33"/>
    <w:rsid w:val="00C5698C"/>
    <w:rsid w:val="00C5748B"/>
    <w:rsid w:val="00C579E8"/>
    <w:rsid w:val="00C61B4D"/>
    <w:rsid w:val="00C6460F"/>
    <w:rsid w:val="00C6525B"/>
    <w:rsid w:val="00C65B05"/>
    <w:rsid w:val="00C66340"/>
    <w:rsid w:val="00C673F7"/>
    <w:rsid w:val="00C731DE"/>
    <w:rsid w:val="00C7422D"/>
    <w:rsid w:val="00C74368"/>
    <w:rsid w:val="00C74E57"/>
    <w:rsid w:val="00C75A76"/>
    <w:rsid w:val="00C76383"/>
    <w:rsid w:val="00C76885"/>
    <w:rsid w:val="00C81433"/>
    <w:rsid w:val="00C82362"/>
    <w:rsid w:val="00C82BC9"/>
    <w:rsid w:val="00C86076"/>
    <w:rsid w:val="00C86C48"/>
    <w:rsid w:val="00C878A3"/>
    <w:rsid w:val="00C87ADD"/>
    <w:rsid w:val="00C90A63"/>
    <w:rsid w:val="00C9139A"/>
    <w:rsid w:val="00C913BC"/>
    <w:rsid w:val="00C93887"/>
    <w:rsid w:val="00C93BBD"/>
    <w:rsid w:val="00C93DDD"/>
    <w:rsid w:val="00C94B83"/>
    <w:rsid w:val="00CA00C1"/>
    <w:rsid w:val="00CA0EA5"/>
    <w:rsid w:val="00CA13B0"/>
    <w:rsid w:val="00CA2677"/>
    <w:rsid w:val="00CA3D2A"/>
    <w:rsid w:val="00CA443D"/>
    <w:rsid w:val="00CA79BA"/>
    <w:rsid w:val="00CB0BB8"/>
    <w:rsid w:val="00CB2497"/>
    <w:rsid w:val="00CB3892"/>
    <w:rsid w:val="00CB3F38"/>
    <w:rsid w:val="00CB66FA"/>
    <w:rsid w:val="00CB783B"/>
    <w:rsid w:val="00CC1DA4"/>
    <w:rsid w:val="00CC1EB4"/>
    <w:rsid w:val="00CC3BD6"/>
    <w:rsid w:val="00CC4E06"/>
    <w:rsid w:val="00CC7046"/>
    <w:rsid w:val="00CC7914"/>
    <w:rsid w:val="00CD0E77"/>
    <w:rsid w:val="00CD12D1"/>
    <w:rsid w:val="00CD12D6"/>
    <w:rsid w:val="00CD4FEA"/>
    <w:rsid w:val="00CE092F"/>
    <w:rsid w:val="00CE0B60"/>
    <w:rsid w:val="00CE1151"/>
    <w:rsid w:val="00CE1F0D"/>
    <w:rsid w:val="00CE2C32"/>
    <w:rsid w:val="00CE4516"/>
    <w:rsid w:val="00CE51F7"/>
    <w:rsid w:val="00CE59A9"/>
    <w:rsid w:val="00CE666A"/>
    <w:rsid w:val="00CE6F4D"/>
    <w:rsid w:val="00CE7607"/>
    <w:rsid w:val="00CF130E"/>
    <w:rsid w:val="00CF1A7E"/>
    <w:rsid w:val="00CF2EEA"/>
    <w:rsid w:val="00CF4908"/>
    <w:rsid w:val="00CF53D2"/>
    <w:rsid w:val="00CF5694"/>
    <w:rsid w:val="00CF7359"/>
    <w:rsid w:val="00CF7FEC"/>
    <w:rsid w:val="00D007C5"/>
    <w:rsid w:val="00D01366"/>
    <w:rsid w:val="00D028FC"/>
    <w:rsid w:val="00D029AD"/>
    <w:rsid w:val="00D034DD"/>
    <w:rsid w:val="00D043AD"/>
    <w:rsid w:val="00D0449D"/>
    <w:rsid w:val="00D04D2E"/>
    <w:rsid w:val="00D074D7"/>
    <w:rsid w:val="00D0C895"/>
    <w:rsid w:val="00D101B4"/>
    <w:rsid w:val="00D101D5"/>
    <w:rsid w:val="00D131CD"/>
    <w:rsid w:val="00D13562"/>
    <w:rsid w:val="00D154D2"/>
    <w:rsid w:val="00D173C5"/>
    <w:rsid w:val="00D17B89"/>
    <w:rsid w:val="00D200AB"/>
    <w:rsid w:val="00D210D5"/>
    <w:rsid w:val="00D22BCA"/>
    <w:rsid w:val="00D2444A"/>
    <w:rsid w:val="00D2618F"/>
    <w:rsid w:val="00D26807"/>
    <w:rsid w:val="00D35E8C"/>
    <w:rsid w:val="00D4290C"/>
    <w:rsid w:val="00D45082"/>
    <w:rsid w:val="00D463AA"/>
    <w:rsid w:val="00D4766D"/>
    <w:rsid w:val="00D503BF"/>
    <w:rsid w:val="00D507E4"/>
    <w:rsid w:val="00D519D6"/>
    <w:rsid w:val="00D55C93"/>
    <w:rsid w:val="00D56BFE"/>
    <w:rsid w:val="00D637DC"/>
    <w:rsid w:val="00D65ED4"/>
    <w:rsid w:val="00D66151"/>
    <w:rsid w:val="00D668B7"/>
    <w:rsid w:val="00D66F81"/>
    <w:rsid w:val="00D67EEB"/>
    <w:rsid w:val="00D705FB"/>
    <w:rsid w:val="00D7135A"/>
    <w:rsid w:val="00D713D8"/>
    <w:rsid w:val="00D72BC1"/>
    <w:rsid w:val="00D740F2"/>
    <w:rsid w:val="00D75565"/>
    <w:rsid w:val="00D758E6"/>
    <w:rsid w:val="00D77347"/>
    <w:rsid w:val="00D779DF"/>
    <w:rsid w:val="00D77E37"/>
    <w:rsid w:val="00D809B1"/>
    <w:rsid w:val="00D83035"/>
    <w:rsid w:val="00D8564C"/>
    <w:rsid w:val="00D85AE1"/>
    <w:rsid w:val="00D86CFC"/>
    <w:rsid w:val="00D876A3"/>
    <w:rsid w:val="00D90D19"/>
    <w:rsid w:val="00D92818"/>
    <w:rsid w:val="00D92C15"/>
    <w:rsid w:val="00D93FDF"/>
    <w:rsid w:val="00D94689"/>
    <w:rsid w:val="00D96037"/>
    <w:rsid w:val="00D96848"/>
    <w:rsid w:val="00D97DE4"/>
    <w:rsid w:val="00DA000B"/>
    <w:rsid w:val="00DA1D15"/>
    <w:rsid w:val="00DA29FB"/>
    <w:rsid w:val="00DA3F59"/>
    <w:rsid w:val="00DA3F83"/>
    <w:rsid w:val="00DA5064"/>
    <w:rsid w:val="00DA571D"/>
    <w:rsid w:val="00DA661E"/>
    <w:rsid w:val="00DA6661"/>
    <w:rsid w:val="00DA6AF9"/>
    <w:rsid w:val="00DB00D8"/>
    <w:rsid w:val="00DB29BA"/>
    <w:rsid w:val="00DB390F"/>
    <w:rsid w:val="00DB6516"/>
    <w:rsid w:val="00DB6D46"/>
    <w:rsid w:val="00DB774D"/>
    <w:rsid w:val="00DC10AC"/>
    <w:rsid w:val="00DC22DB"/>
    <w:rsid w:val="00DC45EC"/>
    <w:rsid w:val="00DC669E"/>
    <w:rsid w:val="00DD07E0"/>
    <w:rsid w:val="00DD1D88"/>
    <w:rsid w:val="00DD2455"/>
    <w:rsid w:val="00DD378E"/>
    <w:rsid w:val="00DD617E"/>
    <w:rsid w:val="00DE13DE"/>
    <w:rsid w:val="00DE2127"/>
    <w:rsid w:val="00DE53B0"/>
    <w:rsid w:val="00DE61F2"/>
    <w:rsid w:val="00DE7DBD"/>
    <w:rsid w:val="00DF0F41"/>
    <w:rsid w:val="00DF5D48"/>
    <w:rsid w:val="00DF603B"/>
    <w:rsid w:val="00DF73AE"/>
    <w:rsid w:val="00E01B2E"/>
    <w:rsid w:val="00E0307E"/>
    <w:rsid w:val="00E0355D"/>
    <w:rsid w:val="00E03D80"/>
    <w:rsid w:val="00E07D66"/>
    <w:rsid w:val="00E11E14"/>
    <w:rsid w:val="00E17894"/>
    <w:rsid w:val="00E21E28"/>
    <w:rsid w:val="00E2376B"/>
    <w:rsid w:val="00E24072"/>
    <w:rsid w:val="00E248E1"/>
    <w:rsid w:val="00E275BE"/>
    <w:rsid w:val="00E27680"/>
    <w:rsid w:val="00E300FE"/>
    <w:rsid w:val="00E31A33"/>
    <w:rsid w:val="00E31F71"/>
    <w:rsid w:val="00E35497"/>
    <w:rsid w:val="00E36C11"/>
    <w:rsid w:val="00E37C4F"/>
    <w:rsid w:val="00E410AD"/>
    <w:rsid w:val="00E420D7"/>
    <w:rsid w:val="00E4371B"/>
    <w:rsid w:val="00E461F8"/>
    <w:rsid w:val="00E47E6B"/>
    <w:rsid w:val="00E50380"/>
    <w:rsid w:val="00E508BB"/>
    <w:rsid w:val="00E50A2A"/>
    <w:rsid w:val="00E50BF8"/>
    <w:rsid w:val="00E517EF"/>
    <w:rsid w:val="00E517F6"/>
    <w:rsid w:val="00E5191B"/>
    <w:rsid w:val="00E5570E"/>
    <w:rsid w:val="00E60A86"/>
    <w:rsid w:val="00E6141E"/>
    <w:rsid w:val="00E6253D"/>
    <w:rsid w:val="00E641F0"/>
    <w:rsid w:val="00E672C4"/>
    <w:rsid w:val="00E674A0"/>
    <w:rsid w:val="00E678FE"/>
    <w:rsid w:val="00E7093F"/>
    <w:rsid w:val="00E70ADA"/>
    <w:rsid w:val="00E70BAB"/>
    <w:rsid w:val="00E71A22"/>
    <w:rsid w:val="00E71B31"/>
    <w:rsid w:val="00E72039"/>
    <w:rsid w:val="00E720F5"/>
    <w:rsid w:val="00E745E0"/>
    <w:rsid w:val="00E76509"/>
    <w:rsid w:val="00E76539"/>
    <w:rsid w:val="00E813D3"/>
    <w:rsid w:val="00E853B9"/>
    <w:rsid w:val="00E8650C"/>
    <w:rsid w:val="00E87514"/>
    <w:rsid w:val="00E90394"/>
    <w:rsid w:val="00E905B8"/>
    <w:rsid w:val="00E907F5"/>
    <w:rsid w:val="00E9218F"/>
    <w:rsid w:val="00E939E7"/>
    <w:rsid w:val="00E94713"/>
    <w:rsid w:val="00E94801"/>
    <w:rsid w:val="00E96BF5"/>
    <w:rsid w:val="00E97835"/>
    <w:rsid w:val="00EA004C"/>
    <w:rsid w:val="00EA179B"/>
    <w:rsid w:val="00EA17B6"/>
    <w:rsid w:val="00EA2232"/>
    <w:rsid w:val="00EA27C4"/>
    <w:rsid w:val="00EA28E6"/>
    <w:rsid w:val="00EA2C76"/>
    <w:rsid w:val="00EA31AF"/>
    <w:rsid w:val="00EA5685"/>
    <w:rsid w:val="00EA5B5D"/>
    <w:rsid w:val="00EA5B82"/>
    <w:rsid w:val="00EA7F9F"/>
    <w:rsid w:val="00EB1CE3"/>
    <w:rsid w:val="00EB4A22"/>
    <w:rsid w:val="00EB4DAE"/>
    <w:rsid w:val="00EB50CC"/>
    <w:rsid w:val="00EB556F"/>
    <w:rsid w:val="00EB5BBD"/>
    <w:rsid w:val="00EC07CF"/>
    <w:rsid w:val="00EC3552"/>
    <w:rsid w:val="00EC37E7"/>
    <w:rsid w:val="00EC3928"/>
    <w:rsid w:val="00EC6085"/>
    <w:rsid w:val="00EC71AB"/>
    <w:rsid w:val="00ED1D6C"/>
    <w:rsid w:val="00ED30E6"/>
    <w:rsid w:val="00ED313B"/>
    <w:rsid w:val="00ED37A5"/>
    <w:rsid w:val="00ED5139"/>
    <w:rsid w:val="00EE0D03"/>
    <w:rsid w:val="00EE18FA"/>
    <w:rsid w:val="00EE1CAC"/>
    <w:rsid w:val="00EE5BA1"/>
    <w:rsid w:val="00EE753E"/>
    <w:rsid w:val="00EF05B8"/>
    <w:rsid w:val="00EF0EEE"/>
    <w:rsid w:val="00EF53B2"/>
    <w:rsid w:val="00EF5E0D"/>
    <w:rsid w:val="00EF7079"/>
    <w:rsid w:val="00F00CA8"/>
    <w:rsid w:val="00F01FFA"/>
    <w:rsid w:val="00F02FDD"/>
    <w:rsid w:val="00F033C0"/>
    <w:rsid w:val="00F03595"/>
    <w:rsid w:val="00F042DB"/>
    <w:rsid w:val="00F057F9"/>
    <w:rsid w:val="00F14B6D"/>
    <w:rsid w:val="00F15F08"/>
    <w:rsid w:val="00F16226"/>
    <w:rsid w:val="00F20AF8"/>
    <w:rsid w:val="00F2121F"/>
    <w:rsid w:val="00F24BED"/>
    <w:rsid w:val="00F24FA0"/>
    <w:rsid w:val="00F25426"/>
    <w:rsid w:val="00F26C5A"/>
    <w:rsid w:val="00F303A3"/>
    <w:rsid w:val="00F30542"/>
    <w:rsid w:val="00F3203A"/>
    <w:rsid w:val="00F32212"/>
    <w:rsid w:val="00F32FC9"/>
    <w:rsid w:val="00F33A2B"/>
    <w:rsid w:val="00F33AD2"/>
    <w:rsid w:val="00F367C2"/>
    <w:rsid w:val="00F369A7"/>
    <w:rsid w:val="00F40E8B"/>
    <w:rsid w:val="00F4554E"/>
    <w:rsid w:val="00F45609"/>
    <w:rsid w:val="00F46EAF"/>
    <w:rsid w:val="00F50D43"/>
    <w:rsid w:val="00F51329"/>
    <w:rsid w:val="00F52078"/>
    <w:rsid w:val="00F5285F"/>
    <w:rsid w:val="00F55065"/>
    <w:rsid w:val="00F5521F"/>
    <w:rsid w:val="00F56B53"/>
    <w:rsid w:val="00F56E1C"/>
    <w:rsid w:val="00F6127C"/>
    <w:rsid w:val="00F61CB2"/>
    <w:rsid w:val="00F63631"/>
    <w:rsid w:val="00F63FC0"/>
    <w:rsid w:val="00F6668C"/>
    <w:rsid w:val="00F708B4"/>
    <w:rsid w:val="00F72D50"/>
    <w:rsid w:val="00F72F4C"/>
    <w:rsid w:val="00F73329"/>
    <w:rsid w:val="00F7354B"/>
    <w:rsid w:val="00F7424B"/>
    <w:rsid w:val="00F760C2"/>
    <w:rsid w:val="00F77AB3"/>
    <w:rsid w:val="00F803E2"/>
    <w:rsid w:val="00F8072E"/>
    <w:rsid w:val="00F80B03"/>
    <w:rsid w:val="00F80CE4"/>
    <w:rsid w:val="00F81CDA"/>
    <w:rsid w:val="00F85251"/>
    <w:rsid w:val="00F85862"/>
    <w:rsid w:val="00F85CCA"/>
    <w:rsid w:val="00F8614D"/>
    <w:rsid w:val="00F8729E"/>
    <w:rsid w:val="00F87C64"/>
    <w:rsid w:val="00F903F6"/>
    <w:rsid w:val="00F914B8"/>
    <w:rsid w:val="00F9370F"/>
    <w:rsid w:val="00F95210"/>
    <w:rsid w:val="00F975A3"/>
    <w:rsid w:val="00F975CB"/>
    <w:rsid w:val="00F97997"/>
    <w:rsid w:val="00FA1636"/>
    <w:rsid w:val="00FA1765"/>
    <w:rsid w:val="00FA230E"/>
    <w:rsid w:val="00FA2CEB"/>
    <w:rsid w:val="00FA58EA"/>
    <w:rsid w:val="00FA5912"/>
    <w:rsid w:val="00FA60BB"/>
    <w:rsid w:val="00FA641A"/>
    <w:rsid w:val="00FA7F9A"/>
    <w:rsid w:val="00FB0008"/>
    <w:rsid w:val="00FB063E"/>
    <w:rsid w:val="00FB2A2D"/>
    <w:rsid w:val="00FB4273"/>
    <w:rsid w:val="00FB4589"/>
    <w:rsid w:val="00FB52C6"/>
    <w:rsid w:val="00FB5E53"/>
    <w:rsid w:val="00FB6A4B"/>
    <w:rsid w:val="00FC279A"/>
    <w:rsid w:val="00FC41DE"/>
    <w:rsid w:val="00FC5C3C"/>
    <w:rsid w:val="00FC6F73"/>
    <w:rsid w:val="00FC7AFB"/>
    <w:rsid w:val="00FD04C3"/>
    <w:rsid w:val="00FD1BCE"/>
    <w:rsid w:val="00FD1E93"/>
    <w:rsid w:val="00FD3F2D"/>
    <w:rsid w:val="00FE4773"/>
    <w:rsid w:val="00FF0564"/>
    <w:rsid w:val="00FF3B0C"/>
    <w:rsid w:val="00FF4C14"/>
    <w:rsid w:val="00FF764A"/>
    <w:rsid w:val="011CE8FA"/>
    <w:rsid w:val="0179636C"/>
    <w:rsid w:val="01AF7D25"/>
    <w:rsid w:val="01CA83A6"/>
    <w:rsid w:val="01D2A3F0"/>
    <w:rsid w:val="01D7A7BE"/>
    <w:rsid w:val="01DAE221"/>
    <w:rsid w:val="0209E13B"/>
    <w:rsid w:val="025DD3EE"/>
    <w:rsid w:val="028E8FD6"/>
    <w:rsid w:val="029754EB"/>
    <w:rsid w:val="02A4E172"/>
    <w:rsid w:val="02BA6500"/>
    <w:rsid w:val="02E7BE52"/>
    <w:rsid w:val="02FA1558"/>
    <w:rsid w:val="0313A957"/>
    <w:rsid w:val="032C12A0"/>
    <w:rsid w:val="0361C577"/>
    <w:rsid w:val="03A83F55"/>
    <w:rsid w:val="03B2F866"/>
    <w:rsid w:val="03E4859F"/>
    <w:rsid w:val="03E74B70"/>
    <w:rsid w:val="03FBBD2E"/>
    <w:rsid w:val="03FF753E"/>
    <w:rsid w:val="041E8CF3"/>
    <w:rsid w:val="043FB970"/>
    <w:rsid w:val="04714BDF"/>
    <w:rsid w:val="0471836E"/>
    <w:rsid w:val="04A63738"/>
    <w:rsid w:val="04A6EF87"/>
    <w:rsid w:val="04DAE429"/>
    <w:rsid w:val="05072E99"/>
    <w:rsid w:val="050A368A"/>
    <w:rsid w:val="0519CF6E"/>
    <w:rsid w:val="05232A5B"/>
    <w:rsid w:val="05405A1F"/>
    <w:rsid w:val="054D48C2"/>
    <w:rsid w:val="05566642"/>
    <w:rsid w:val="0558845D"/>
    <w:rsid w:val="0561F251"/>
    <w:rsid w:val="058B1864"/>
    <w:rsid w:val="05A092E7"/>
    <w:rsid w:val="05BE0C9E"/>
    <w:rsid w:val="05BEA332"/>
    <w:rsid w:val="05C34A9D"/>
    <w:rsid w:val="05D66392"/>
    <w:rsid w:val="05E59750"/>
    <w:rsid w:val="05F4DD09"/>
    <w:rsid w:val="0609BE64"/>
    <w:rsid w:val="06280BE0"/>
    <w:rsid w:val="066F1ED9"/>
    <w:rsid w:val="0675D747"/>
    <w:rsid w:val="06927433"/>
    <w:rsid w:val="06AEEBDC"/>
    <w:rsid w:val="06C77AC1"/>
    <w:rsid w:val="06D37ED7"/>
    <w:rsid w:val="06E220D1"/>
    <w:rsid w:val="06FF1C91"/>
    <w:rsid w:val="07205CDB"/>
    <w:rsid w:val="073559F1"/>
    <w:rsid w:val="073BF9F7"/>
    <w:rsid w:val="0746E0B8"/>
    <w:rsid w:val="074BDC31"/>
    <w:rsid w:val="0762CBBD"/>
    <w:rsid w:val="076D6AE0"/>
    <w:rsid w:val="0779EE6C"/>
    <w:rsid w:val="07847F8B"/>
    <w:rsid w:val="078EB8D5"/>
    <w:rsid w:val="0795BEE2"/>
    <w:rsid w:val="07A4F3DE"/>
    <w:rsid w:val="07B4DE8E"/>
    <w:rsid w:val="07CD7719"/>
    <w:rsid w:val="07DD733C"/>
    <w:rsid w:val="07F5BAEA"/>
    <w:rsid w:val="081E6551"/>
    <w:rsid w:val="0822A0B7"/>
    <w:rsid w:val="084FC903"/>
    <w:rsid w:val="088E8378"/>
    <w:rsid w:val="08944231"/>
    <w:rsid w:val="08A88193"/>
    <w:rsid w:val="08AC8D7E"/>
    <w:rsid w:val="08AE2B70"/>
    <w:rsid w:val="08BFC9E9"/>
    <w:rsid w:val="08FE4813"/>
    <w:rsid w:val="0909FA59"/>
    <w:rsid w:val="09125371"/>
    <w:rsid w:val="09826F3F"/>
    <w:rsid w:val="09A6CB8A"/>
    <w:rsid w:val="09B4D346"/>
    <w:rsid w:val="09C71059"/>
    <w:rsid w:val="09C87844"/>
    <w:rsid w:val="09D75170"/>
    <w:rsid w:val="0A014E5E"/>
    <w:rsid w:val="0A024CA3"/>
    <w:rsid w:val="0A0A2A75"/>
    <w:rsid w:val="0A0ECEF5"/>
    <w:rsid w:val="0A6CB006"/>
    <w:rsid w:val="0AE0B854"/>
    <w:rsid w:val="0AF4CE95"/>
    <w:rsid w:val="0B153459"/>
    <w:rsid w:val="0B16AA37"/>
    <w:rsid w:val="0B241B80"/>
    <w:rsid w:val="0B2A7AC1"/>
    <w:rsid w:val="0B375C3A"/>
    <w:rsid w:val="0B9ADDC1"/>
    <w:rsid w:val="0BB47BCF"/>
    <w:rsid w:val="0BB4A0BB"/>
    <w:rsid w:val="0BB9785E"/>
    <w:rsid w:val="0BD72068"/>
    <w:rsid w:val="0BD9EAAD"/>
    <w:rsid w:val="0C2EBCD9"/>
    <w:rsid w:val="0C38A138"/>
    <w:rsid w:val="0C47825E"/>
    <w:rsid w:val="0C4EB15C"/>
    <w:rsid w:val="0C6AC1E7"/>
    <w:rsid w:val="0CCBE834"/>
    <w:rsid w:val="0D23011F"/>
    <w:rsid w:val="0D2D31D5"/>
    <w:rsid w:val="0D3DFF28"/>
    <w:rsid w:val="0D3F6648"/>
    <w:rsid w:val="0D408D9F"/>
    <w:rsid w:val="0D4180E1"/>
    <w:rsid w:val="0D4B8F9C"/>
    <w:rsid w:val="0D527676"/>
    <w:rsid w:val="0D637B1A"/>
    <w:rsid w:val="0D667922"/>
    <w:rsid w:val="0D7327D2"/>
    <w:rsid w:val="0DA903A4"/>
    <w:rsid w:val="0DAC3554"/>
    <w:rsid w:val="0DB043B3"/>
    <w:rsid w:val="0DD64B47"/>
    <w:rsid w:val="0DEA1E6A"/>
    <w:rsid w:val="0DF8D00D"/>
    <w:rsid w:val="0E126DEB"/>
    <w:rsid w:val="0E812197"/>
    <w:rsid w:val="0EA27533"/>
    <w:rsid w:val="0EA6CFF5"/>
    <w:rsid w:val="0EA7EF2E"/>
    <w:rsid w:val="0EB575A2"/>
    <w:rsid w:val="0ED037D7"/>
    <w:rsid w:val="0EEDFD70"/>
    <w:rsid w:val="0EFC65EE"/>
    <w:rsid w:val="0F19654C"/>
    <w:rsid w:val="0F466BB1"/>
    <w:rsid w:val="0F54CAD2"/>
    <w:rsid w:val="0F6F18F8"/>
    <w:rsid w:val="0F77388D"/>
    <w:rsid w:val="0FADF9D4"/>
    <w:rsid w:val="0FB468DA"/>
    <w:rsid w:val="0FDD278A"/>
    <w:rsid w:val="0FE2AEC0"/>
    <w:rsid w:val="0FF47B91"/>
    <w:rsid w:val="0FFE0B5E"/>
    <w:rsid w:val="10286E9C"/>
    <w:rsid w:val="1038FAE1"/>
    <w:rsid w:val="104A9813"/>
    <w:rsid w:val="104FCCC1"/>
    <w:rsid w:val="106E9412"/>
    <w:rsid w:val="108F0FF4"/>
    <w:rsid w:val="109C9E6C"/>
    <w:rsid w:val="10A6BE77"/>
    <w:rsid w:val="10AAA785"/>
    <w:rsid w:val="10CD8919"/>
    <w:rsid w:val="110535B4"/>
    <w:rsid w:val="110DD361"/>
    <w:rsid w:val="1117128F"/>
    <w:rsid w:val="113553BC"/>
    <w:rsid w:val="11513F29"/>
    <w:rsid w:val="11516B5A"/>
    <w:rsid w:val="1174273B"/>
    <w:rsid w:val="11895CBF"/>
    <w:rsid w:val="118E72D3"/>
    <w:rsid w:val="11911D18"/>
    <w:rsid w:val="11B3E9D6"/>
    <w:rsid w:val="11C1B483"/>
    <w:rsid w:val="11CA2DF2"/>
    <w:rsid w:val="11CF6486"/>
    <w:rsid w:val="12012D28"/>
    <w:rsid w:val="120333E2"/>
    <w:rsid w:val="12151DFA"/>
    <w:rsid w:val="121BE338"/>
    <w:rsid w:val="123358C8"/>
    <w:rsid w:val="12A89637"/>
    <w:rsid w:val="12AD4EF3"/>
    <w:rsid w:val="12E22247"/>
    <w:rsid w:val="13412631"/>
    <w:rsid w:val="1345FAF1"/>
    <w:rsid w:val="134DDAC7"/>
    <w:rsid w:val="136F57AF"/>
    <w:rsid w:val="139A990A"/>
    <w:rsid w:val="13B5772E"/>
    <w:rsid w:val="13C32139"/>
    <w:rsid w:val="13CEDCDB"/>
    <w:rsid w:val="13CF799E"/>
    <w:rsid w:val="13DB0469"/>
    <w:rsid w:val="13F1038A"/>
    <w:rsid w:val="13FB7B86"/>
    <w:rsid w:val="1411327D"/>
    <w:rsid w:val="143CDCB9"/>
    <w:rsid w:val="144A9492"/>
    <w:rsid w:val="1461C980"/>
    <w:rsid w:val="14866AAA"/>
    <w:rsid w:val="14A7D6EF"/>
    <w:rsid w:val="14AD7A9A"/>
    <w:rsid w:val="14B3D6C3"/>
    <w:rsid w:val="14BDF8B6"/>
    <w:rsid w:val="14C9061D"/>
    <w:rsid w:val="14D50C35"/>
    <w:rsid w:val="14E00E8C"/>
    <w:rsid w:val="14E48557"/>
    <w:rsid w:val="14EBA30B"/>
    <w:rsid w:val="14EDCADD"/>
    <w:rsid w:val="15080EB9"/>
    <w:rsid w:val="1521FEF5"/>
    <w:rsid w:val="15544943"/>
    <w:rsid w:val="1571AB9A"/>
    <w:rsid w:val="157A0022"/>
    <w:rsid w:val="1580300D"/>
    <w:rsid w:val="1587729F"/>
    <w:rsid w:val="1599D124"/>
    <w:rsid w:val="1599E48B"/>
    <w:rsid w:val="15A3922F"/>
    <w:rsid w:val="15A7B7FB"/>
    <w:rsid w:val="15B3FF36"/>
    <w:rsid w:val="15C9C57D"/>
    <w:rsid w:val="15E652C3"/>
    <w:rsid w:val="15EECBFD"/>
    <w:rsid w:val="15FC0CD7"/>
    <w:rsid w:val="160B6343"/>
    <w:rsid w:val="16B1088C"/>
    <w:rsid w:val="16D9753B"/>
    <w:rsid w:val="16F98469"/>
    <w:rsid w:val="16FAD7DC"/>
    <w:rsid w:val="17408216"/>
    <w:rsid w:val="17532077"/>
    <w:rsid w:val="17723F3E"/>
    <w:rsid w:val="179126AE"/>
    <w:rsid w:val="17916196"/>
    <w:rsid w:val="17A3681A"/>
    <w:rsid w:val="17ACBF54"/>
    <w:rsid w:val="17B26F96"/>
    <w:rsid w:val="17C9BE2E"/>
    <w:rsid w:val="17CD9F7E"/>
    <w:rsid w:val="17D6DB8F"/>
    <w:rsid w:val="181C1B0F"/>
    <w:rsid w:val="18347535"/>
    <w:rsid w:val="18401AAA"/>
    <w:rsid w:val="185D58C6"/>
    <w:rsid w:val="186B50C4"/>
    <w:rsid w:val="186BE153"/>
    <w:rsid w:val="18BFBA2F"/>
    <w:rsid w:val="18C471AA"/>
    <w:rsid w:val="18EFE9F1"/>
    <w:rsid w:val="18F7E62D"/>
    <w:rsid w:val="18FCF0AD"/>
    <w:rsid w:val="1919D2A6"/>
    <w:rsid w:val="1933F17F"/>
    <w:rsid w:val="19391F8E"/>
    <w:rsid w:val="1942F2B2"/>
    <w:rsid w:val="19531D64"/>
    <w:rsid w:val="196168FA"/>
    <w:rsid w:val="196334AE"/>
    <w:rsid w:val="19751F72"/>
    <w:rsid w:val="199DC96F"/>
    <w:rsid w:val="19A71B1E"/>
    <w:rsid w:val="19A974A4"/>
    <w:rsid w:val="19B5DD0A"/>
    <w:rsid w:val="19E7DE7A"/>
    <w:rsid w:val="19F967D5"/>
    <w:rsid w:val="1A0B7C86"/>
    <w:rsid w:val="1A166B95"/>
    <w:rsid w:val="1A1B0311"/>
    <w:rsid w:val="1A2EB496"/>
    <w:rsid w:val="1A4CE666"/>
    <w:rsid w:val="1A6412A4"/>
    <w:rsid w:val="1AAB80AA"/>
    <w:rsid w:val="1AC40DAC"/>
    <w:rsid w:val="1AE657F5"/>
    <w:rsid w:val="1B03AE2E"/>
    <w:rsid w:val="1B0806CA"/>
    <w:rsid w:val="1B6606B1"/>
    <w:rsid w:val="1B7408B1"/>
    <w:rsid w:val="1B83F46D"/>
    <w:rsid w:val="1B885382"/>
    <w:rsid w:val="1B9519C8"/>
    <w:rsid w:val="1BA4566F"/>
    <w:rsid w:val="1C185F38"/>
    <w:rsid w:val="1C363713"/>
    <w:rsid w:val="1C3EAC0A"/>
    <w:rsid w:val="1C8755F0"/>
    <w:rsid w:val="1C8D8238"/>
    <w:rsid w:val="1C8E1D4F"/>
    <w:rsid w:val="1CA94BBE"/>
    <w:rsid w:val="1CBDCA73"/>
    <w:rsid w:val="1CC21C30"/>
    <w:rsid w:val="1CCC17B1"/>
    <w:rsid w:val="1CEBC9A1"/>
    <w:rsid w:val="1D095320"/>
    <w:rsid w:val="1D48D5C9"/>
    <w:rsid w:val="1D52F020"/>
    <w:rsid w:val="1D738634"/>
    <w:rsid w:val="1D7CF239"/>
    <w:rsid w:val="1DBA61A7"/>
    <w:rsid w:val="1DBB90BE"/>
    <w:rsid w:val="1DC0199F"/>
    <w:rsid w:val="1DC3A070"/>
    <w:rsid w:val="1DFEBF8E"/>
    <w:rsid w:val="1E06087A"/>
    <w:rsid w:val="1E321510"/>
    <w:rsid w:val="1E326751"/>
    <w:rsid w:val="1E3422F1"/>
    <w:rsid w:val="1E5C6E2E"/>
    <w:rsid w:val="1E62377F"/>
    <w:rsid w:val="1E71734E"/>
    <w:rsid w:val="1E7879A2"/>
    <w:rsid w:val="1E9E5D82"/>
    <w:rsid w:val="1EB7E697"/>
    <w:rsid w:val="1EBBC864"/>
    <w:rsid w:val="1ECC7C00"/>
    <w:rsid w:val="1EFF159D"/>
    <w:rsid w:val="1F1E59F3"/>
    <w:rsid w:val="1F27E33E"/>
    <w:rsid w:val="1F392E8D"/>
    <w:rsid w:val="1F485BFF"/>
    <w:rsid w:val="1F48635E"/>
    <w:rsid w:val="1F4EF2EA"/>
    <w:rsid w:val="1F51FE65"/>
    <w:rsid w:val="1F5663B0"/>
    <w:rsid w:val="1F6153F6"/>
    <w:rsid w:val="1F680979"/>
    <w:rsid w:val="1F9B723D"/>
    <w:rsid w:val="1FC22C02"/>
    <w:rsid w:val="1FD29B0C"/>
    <w:rsid w:val="1FEF7B88"/>
    <w:rsid w:val="1FF45CD9"/>
    <w:rsid w:val="20030220"/>
    <w:rsid w:val="20283E9E"/>
    <w:rsid w:val="203F5AB2"/>
    <w:rsid w:val="20494EB9"/>
    <w:rsid w:val="2053FCC3"/>
    <w:rsid w:val="20659FB8"/>
    <w:rsid w:val="206C96E0"/>
    <w:rsid w:val="208C6C4F"/>
    <w:rsid w:val="208D3EA1"/>
    <w:rsid w:val="20BC8299"/>
    <w:rsid w:val="20D25131"/>
    <w:rsid w:val="20DCDF89"/>
    <w:rsid w:val="20F07D4F"/>
    <w:rsid w:val="20F8D112"/>
    <w:rsid w:val="2101CEE0"/>
    <w:rsid w:val="211569D0"/>
    <w:rsid w:val="21162D44"/>
    <w:rsid w:val="2155A49E"/>
    <w:rsid w:val="2162A9F2"/>
    <w:rsid w:val="2165AC6E"/>
    <w:rsid w:val="217CF56D"/>
    <w:rsid w:val="2180EDAF"/>
    <w:rsid w:val="2197FBC8"/>
    <w:rsid w:val="220FD3F9"/>
    <w:rsid w:val="222E4A91"/>
    <w:rsid w:val="2234E84E"/>
    <w:rsid w:val="2252DF50"/>
    <w:rsid w:val="2284995C"/>
    <w:rsid w:val="228862FC"/>
    <w:rsid w:val="22B7DC9A"/>
    <w:rsid w:val="22E24006"/>
    <w:rsid w:val="230E09D1"/>
    <w:rsid w:val="233518E0"/>
    <w:rsid w:val="233C6164"/>
    <w:rsid w:val="2372E345"/>
    <w:rsid w:val="23A82F0F"/>
    <w:rsid w:val="23BB1E4F"/>
    <w:rsid w:val="23CFE3DA"/>
    <w:rsid w:val="244A17A6"/>
    <w:rsid w:val="2486C11C"/>
    <w:rsid w:val="248A0538"/>
    <w:rsid w:val="2494DC54"/>
    <w:rsid w:val="24E94E78"/>
    <w:rsid w:val="24F9F06B"/>
    <w:rsid w:val="24FAA79D"/>
    <w:rsid w:val="251753E2"/>
    <w:rsid w:val="251B76B8"/>
    <w:rsid w:val="254A8F7A"/>
    <w:rsid w:val="255D5234"/>
    <w:rsid w:val="25972C1D"/>
    <w:rsid w:val="25C37EC9"/>
    <w:rsid w:val="25CF1BFF"/>
    <w:rsid w:val="25D792A6"/>
    <w:rsid w:val="25F73AD2"/>
    <w:rsid w:val="2601166E"/>
    <w:rsid w:val="26217901"/>
    <w:rsid w:val="267EA139"/>
    <w:rsid w:val="2682EE30"/>
    <w:rsid w:val="26CACBE3"/>
    <w:rsid w:val="26D9E7FD"/>
    <w:rsid w:val="26E35114"/>
    <w:rsid w:val="273472DF"/>
    <w:rsid w:val="2743066D"/>
    <w:rsid w:val="275E469B"/>
    <w:rsid w:val="276E6436"/>
    <w:rsid w:val="278144D4"/>
    <w:rsid w:val="278C8BD0"/>
    <w:rsid w:val="27932C5C"/>
    <w:rsid w:val="279B9091"/>
    <w:rsid w:val="27ACC515"/>
    <w:rsid w:val="27C5D42C"/>
    <w:rsid w:val="27D7E5A4"/>
    <w:rsid w:val="2807C10A"/>
    <w:rsid w:val="2823B6AF"/>
    <w:rsid w:val="282C894B"/>
    <w:rsid w:val="283B0939"/>
    <w:rsid w:val="283B46A1"/>
    <w:rsid w:val="283DE767"/>
    <w:rsid w:val="2879E10C"/>
    <w:rsid w:val="2885E0C1"/>
    <w:rsid w:val="289494EF"/>
    <w:rsid w:val="28AC2601"/>
    <w:rsid w:val="28C2286E"/>
    <w:rsid w:val="28EEC395"/>
    <w:rsid w:val="28F57748"/>
    <w:rsid w:val="28F580B8"/>
    <w:rsid w:val="28FB8A0C"/>
    <w:rsid w:val="2907715F"/>
    <w:rsid w:val="2928CC68"/>
    <w:rsid w:val="292EA54A"/>
    <w:rsid w:val="2943B0F3"/>
    <w:rsid w:val="295C7B75"/>
    <w:rsid w:val="29724861"/>
    <w:rsid w:val="2972B9FE"/>
    <w:rsid w:val="297BDBB5"/>
    <w:rsid w:val="29830DCF"/>
    <w:rsid w:val="29A34781"/>
    <w:rsid w:val="29A3D25C"/>
    <w:rsid w:val="29BB9072"/>
    <w:rsid w:val="29F78598"/>
    <w:rsid w:val="2A227005"/>
    <w:rsid w:val="2A3DF175"/>
    <w:rsid w:val="2A40DD30"/>
    <w:rsid w:val="2A63AEDA"/>
    <w:rsid w:val="2AB743BB"/>
    <w:rsid w:val="2ADBC788"/>
    <w:rsid w:val="2B3C79C9"/>
    <w:rsid w:val="2B41472B"/>
    <w:rsid w:val="2B5A2451"/>
    <w:rsid w:val="2B6873BC"/>
    <w:rsid w:val="2B851FDE"/>
    <w:rsid w:val="2B9F7F5F"/>
    <w:rsid w:val="2BC9D630"/>
    <w:rsid w:val="2BE53019"/>
    <w:rsid w:val="2C388260"/>
    <w:rsid w:val="2C3B17CF"/>
    <w:rsid w:val="2C4544D0"/>
    <w:rsid w:val="2C49EA35"/>
    <w:rsid w:val="2C5FEC3F"/>
    <w:rsid w:val="2C7C8877"/>
    <w:rsid w:val="2C8C8E6A"/>
    <w:rsid w:val="2CF4CCA9"/>
    <w:rsid w:val="2CFAB79C"/>
    <w:rsid w:val="2D0F1841"/>
    <w:rsid w:val="2D11E573"/>
    <w:rsid w:val="2D8D7729"/>
    <w:rsid w:val="2DE1C83F"/>
    <w:rsid w:val="2DF5E833"/>
    <w:rsid w:val="2E40E6CD"/>
    <w:rsid w:val="2E4AEA99"/>
    <w:rsid w:val="2E4AF830"/>
    <w:rsid w:val="2E6A9198"/>
    <w:rsid w:val="2EA797CC"/>
    <w:rsid w:val="2EC556FD"/>
    <w:rsid w:val="2EDB809A"/>
    <w:rsid w:val="2F23BB10"/>
    <w:rsid w:val="2F30CD7E"/>
    <w:rsid w:val="2F5B9F8E"/>
    <w:rsid w:val="2F605D45"/>
    <w:rsid w:val="2F754B62"/>
    <w:rsid w:val="2F8AB345"/>
    <w:rsid w:val="2F8B119A"/>
    <w:rsid w:val="2FAACC42"/>
    <w:rsid w:val="30116328"/>
    <w:rsid w:val="301197D4"/>
    <w:rsid w:val="30167414"/>
    <w:rsid w:val="3024A797"/>
    <w:rsid w:val="3031EF65"/>
    <w:rsid w:val="303AD52D"/>
    <w:rsid w:val="304BD3C8"/>
    <w:rsid w:val="30A4281A"/>
    <w:rsid w:val="30B543B4"/>
    <w:rsid w:val="30D5FA50"/>
    <w:rsid w:val="30EE9E89"/>
    <w:rsid w:val="30FDF6BF"/>
    <w:rsid w:val="3105499B"/>
    <w:rsid w:val="31115736"/>
    <w:rsid w:val="311AB56A"/>
    <w:rsid w:val="3147D21F"/>
    <w:rsid w:val="319F0EE1"/>
    <w:rsid w:val="319FD872"/>
    <w:rsid w:val="32224830"/>
    <w:rsid w:val="327FEBB5"/>
    <w:rsid w:val="3283AE2F"/>
    <w:rsid w:val="32A68B10"/>
    <w:rsid w:val="32C4557F"/>
    <w:rsid w:val="3312CFAB"/>
    <w:rsid w:val="331B25B2"/>
    <w:rsid w:val="334CE200"/>
    <w:rsid w:val="336644D1"/>
    <w:rsid w:val="33A2A95F"/>
    <w:rsid w:val="33AE3695"/>
    <w:rsid w:val="33FC15C5"/>
    <w:rsid w:val="342DA50D"/>
    <w:rsid w:val="3455D51A"/>
    <w:rsid w:val="348BC949"/>
    <w:rsid w:val="3494793F"/>
    <w:rsid w:val="35040D5C"/>
    <w:rsid w:val="35469FA7"/>
    <w:rsid w:val="356DD5D3"/>
    <w:rsid w:val="35ACEB9A"/>
    <w:rsid w:val="35C3914E"/>
    <w:rsid w:val="35DA2FE6"/>
    <w:rsid w:val="35F12F69"/>
    <w:rsid w:val="35FFB5A7"/>
    <w:rsid w:val="3621816D"/>
    <w:rsid w:val="362D036B"/>
    <w:rsid w:val="362DF364"/>
    <w:rsid w:val="3634826E"/>
    <w:rsid w:val="36A4DF9C"/>
    <w:rsid w:val="36AC873D"/>
    <w:rsid w:val="36EFCB83"/>
    <w:rsid w:val="36FDDF19"/>
    <w:rsid w:val="36FE61B1"/>
    <w:rsid w:val="3709CAF9"/>
    <w:rsid w:val="370E8897"/>
    <w:rsid w:val="3735F584"/>
    <w:rsid w:val="373CDE95"/>
    <w:rsid w:val="373CFEBF"/>
    <w:rsid w:val="37898F0C"/>
    <w:rsid w:val="3790D1CD"/>
    <w:rsid w:val="37947DB3"/>
    <w:rsid w:val="379B3F31"/>
    <w:rsid w:val="37B1809C"/>
    <w:rsid w:val="37BF09BE"/>
    <w:rsid w:val="3812F018"/>
    <w:rsid w:val="384917B4"/>
    <w:rsid w:val="388FB466"/>
    <w:rsid w:val="389A2694"/>
    <w:rsid w:val="389A8FE9"/>
    <w:rsid w:val="389C67B6"/>
    <w:rsid w:val="38A19BE8"/>
    <w:rsid w:val="38C1E6DF"/>
    <w:rsid w:val="38D249FF"/>
    <w:rsid w:val="395A998E"/>
    <w:rsid w:val="395DDD45"/>
    <w:rsid w:val="39633EBF"/>
    <w:rsid w:val="39727DEC"/>
    <w:rsid w:val="3973CA2E"/>
    <w:rsid w:val="3974DE00"/>
    <w:rsid w:val="39A42B53"/>
    <w:rsid w:val="39C50ADC"/>
    <w:rsid w:val="39EE7AD3"/>
    <w:rsid w:val="39F528C7"/>
    <w:rsid w:val="3A0B7E96"/>
    <w:rsid w:val="3A2D080D"/>
    <w:rsid w:val="3A457F71"/>
    <w:rsid w:val="3A572A65"/>
    <w:rsid w:val="3A5F3713"/>
    <w:rsid w:val="3A68C76E"/>
    <w:rsid w:val="3A72334D"/>
    <w:rsid w:val="3A96B16C"/>
    <w:rsid w:val="3AB0463F"/>
    <w:rsid w:val="3AB7FC83"/>
    <w:rsid w:val="3AF5132A"/>
    <w:rsid w:val="3B04752D"/>
    <w:rsid w:val="3B22F0A0"/>
    <w:rsid w:val="3B268C19"/>
    <w:rsid w:val="3B3F10FC"/>
    <w:rsid w:val="3B64F32D"/>
    <w:rsid w:val="3B87F46D"/>
    <w:rsid w:val="3BC07C2C"/>
    <w:rsid w:val="3BCEE2CA"/>
    <w:rsid w:val="3BEC3748"/>
    <w:rsid w:val="3C0E02DB"/>
    <w:rsid w:val="3C319A9E"/>
    <w:rsid w:val="3C469A6A"/>
    <w:rsid w:val="3C775BFF"/>
    <w:rsid w:val="3C870103"/>
    <w:rsid w:val="3C9B5F9A"/>
    <w:rsid w:val="3CBBEA76"/>
    <w:rsid w:val="3CE6A80C"/>
    <w:rsid w:val="3CEE50BB"/>
    <w:rsid w:val="3D097144"/>
    <w:rsid w:val="3D1D0EBD"/>
    <w:rsid w:val="3D1DA6D5"/>
    <w:rsid w:val="3D58ED2C"/>
    <w:rsid w:val="3D73947E"/>
    <w:rsid w:val="3D790801"/>
    <w:rsid w:val="3D99BE8F"/>
    <w:rsid w:val="3DBFEDBE"/>
    <w:rsid w:val="3DC3BA33"/>
    <w:rsid w:val="3DCBC6C8"/>
    <w:rsid w:val="3DE154EC"/>
    <w:rsid w:val="3E10E3EB"/>
    <w:rsid w:val="3E162818"/>
    <w:rsid w:val="3E1E6F4D"/>
    <w:rsid w:val="3E4B16B5"/>
    <w:rsid w:val="3E51FF58"/>
    <w:rsid w:val="3E5D595C"/>
    <w:rsid w:val="3E7800DC"/>
    <w:rsid w:val="3E9F9D70"/>
    <w:rsid w:val="3EC28C87"/>
    <w:rsid w:val="3ED255CF"/>
    <w:rsid w:val="3F3CBF9B"/>
    <w:rsid w:val="3F52A011"/>
    <w:rsid w:val="3F58744A"/>
    <w:rsid w:val="3F606D9F"/>
    <w:rsid w:val="3F7F984F"/>
    <w:rsid w:val="3F859BB7"/>
    <w:rsid w:val="3F85D05C"/>
    <w:rsid w:val="3F9236E8"/>
    <w:rsid w:val="3FCD31D0"/>
    <w:rsid w:val="3FDFE7B1"/>
    <w:rsid w:val="3FE955ED"/>
    <w:rsid w:val="40460ABF"/>
    <w:rsid w:val="404C1F07"/>
    <w:rsid w:val="4075796C"/>
    <w:rsid w:val="407C62E0"/>
    <w:rsid w:val="40C56379"/>
    <w:rsid w:val="40F342BA"/>
    <w:rsid w:val="41088535"/>
    <w:rsid w:val="4132D789"/>
    <w:rsid w:val="414E2023"/>
    <w:rsid w:val="416711F3"/>
    <w:rsid w:val="41A274C1"/>
    <w:rsid w:val="41C7B37D"/>
    <w:rsid w:val="41D2522A"/>
    <w:rsid w:val="4207EE76"/>
    <w:rsid w:val="4212FA70"/>
    <w:rsid w:val="421A9EE5"/>
    <w:rsid w:val="422475CA"/>
    <w:rsid w:val="424CDA96"/>
    <w:rsid w:val="4262CD3C"/>
    <w:rsid w:val="42794D07"/>
    <w:rsid w:val="427DF24E"/>
    <w:rsid w:val="4298CCB2"/>
    <w:rsid w:val="429D01C9"/>
    <w:rsid w:val="42E5EC14"/>
    <w:rsid w:val="42F94F62"/>
    <w:rsid w:val="436110BB"/>
    <w:rsid w:val="43845FF1"/>
    <w:rsid w:val="4386C099"/>
    <w:rsid w:val="43EBC20B"/>
    <w:rsid w:val="43EF3A1C"/>
    <w:rsid w:val="43EF7FA5"/>
    <w:rsid w:val="43EFFC54"/>
    <w:rsid w:val="43F3070D"/>
    <w:rsid w:val="44098FAA"/>
    <w:rsid w:val="441A072E"/>
    <w:rsid w:val="44216F34"/>
    <w:rsid w:val="44355EC2"/>
    <w:rsid w:val="44655CAE"/>
    <w:rsid w:val="44A919FA"/>
    <w:rsid w:val="44AE6AC3"/>
    <w:rsid w:val="44C4305B"/>
    <w:rsid w:val="44CB922C"/>
    <w:rsid w:val="44D437B9"/>
    <w:rsid w:val="44E65C24"/>
    <w:rsid w:val="44E8A858"/>
    <w:rsid w:val="44F21D40"/>
    <w:rsid w:val="4509B9E0"/>
    <w:rsid w:val="453427DA"/>
    <w:rsid w:val="45486838"/>
    <w:rsid w:val="4577064F"/>
    <w:rsid w:val="457866FE"/>
    <w:rsid w:val="459D90A4"/>
    <w:rsid w:val="45A2881A"/>
    <w:rsid w:val="45B1CE3B"/>
    <w:rsid w:val="45F958E6"/>
    <w:rsid w:val="46033810"/>
    <w:rsid w:val="46074D82"/>
    <w:rsid w:val="460D4626"/>
    <w:rsid w:val="46330079"/>
    <w:rsid w:val="463D1AF2"/>
    <w:rsid w:val="46984477"/>
    <w:rsid w:val="469A4CC8"/>
    <w:rsid w:val="469BBA08"/>
    <w:rsid w:val="46A396D5"/>
    <w:rsid w:val="46B164BF"/>
    <w:rsid w:val="46BB3E0D"/>
    <w:rsid w:val="46BDC70D"/>
    <w:rsid w:val="46E12DD1"/>
    <w:rsid w:val="46EF0F1C"/>
    <w:rsid w:val="46F3C2D6"/>
    <w:rsid w:val="46FB855D"/>
    <w:rsid w:val="47110E11"/>
    <w:rsid w:val="47468522"/>
    <w:rsid w:val="47BA8C3A"/>
    <w:rsid w:val="47DDD674"/>
    <w:rsid w:val="47ECEE9D"/>
    <w:rsid w:val="47FB1048"/>
    <w:rsid w:val="48014DF6"/>
    <w:rsid w:val="4817D28C"/>
    <w:rsid w:val="48324101"/>
    <w:rsid w:val="48491854"/>
    <w:rsid w:val="4866D74D"/>
    <w:rsid w:val="486B81DB"/>
    <w:rsid w:val="48AD890E"/>
    <w:rsid w:val="48AFE2E6"/>
    <w:rsid w:val="48C3DFC2"/>
    <w:rsid w:val="48D1A144"/>
    <w:rsid w:val="48E94448"/>
    <w:rsid w:val="4900D1FF"/>
    <w:rsid w:val="49011D4F"/>
    <w:rsid w:val="4913052B"/>
    <w:rsid w:val="491844B9"/>
    <w:rsid w:val="493EF963"/>
    <w:rsid w:val="495C315F"/>
    <w:rsid w:val="49824B3A"/>
    <w:rsid w:val="499D35E6"/>
    <w:rsid w:val="49C047C9"/>
    <w:rsid w:val="49CC946A"/>
    <w:rsid w:val="49DB2E72"/>
    <w:rsid w:val="49E9DB8F"/>
    <w:rsid w:val="4A0B6CEC"/>
    <w:rsid w:val="4A1B6801"/>
    <w:rsid w:val="4A2F027F"/>
    <w:rsid w:val="4A489953"/>
    <w:rsid w:val="4A652E74"/>
    <w:rsid w:val="4A7FBA9B"/>
    <w:rsid w:val="4A8EAE68"/>
    <w:rsid w:val="4A906606"/>
    <w:rsid w:val="4AA85731"/>
    <w:rsid w:val="4ADD1F76"/>
    <w:rsid w:val="4AEC6855"/>
    <w:rsid w:val="4B12B973"/>
    <w:rsid w:val="4B68D367"/>
    <w:rsid w:val="4B7DC7FC"/>
    <w:rsid w:val="4B827E1B"/>
    <w:rsid w:val="4B9E3798"/>
    <w:rsid w:val="4BB2AF08"/>
    <w:rsid w:val="4BBB004C"/>
    <w:rsid w:val="4BE31025"/>
    <w:rsid w:val="4BE5A7D4"/>
    <w:rsid w:val="4C0E95EC"/>
    <w:rsid w:val="4C1646FF"/>
    <w:rsid w:val="4C2D3698"/>
    <w:rsid w:val="4C5198A3"/>
    <w:rsid w:val="4C52DC9E"/>
    <w:rsid w:val="4C764671"/>
    <w:rsid w:val="4C7C0B88"/>
    <w:rsid w:val="4CAD8C7D"/>
    <w:rsid w:val="4CADDEED"/>
    <w:rsid w:val="4CB68520"/>
    <w:rsid w:val="4CE73506"/>
    <w:rsid w:val="4CF73B26"/>
    <w:rsid w:val="4D1A18D3"/>
    <w:rsid w:val="4D1D33F7"/>
    <w:rsid w:val="4D367442"/>
    <w:rsid w:val="4D3FBA33"/>
    <w:rsid w:val="4D4480AC"/>
    <w:rsid w:val="4D4716B9"/>
    <w:rsid w:val="4D5F973F"/>
    <w:rsid w:val="4D704E2D"/>
    <w:rsid w:val="4DA123F9"/>
    <w:rsid w:val="4DA86905"/>
    <w:rsid w:val="4DB623E2"/>
    <w:rsid w:val="4DD3B6AC"/>
    <w:rsid w:val="4DE0A6DD"/>
    <w:rsid w:val="4DE67D52"/>
    <w:rsid w:val="4E02ADE6"/>
    <w:rsid w:val="4E3DDC0D"/>
    <w:rsid w:val="4E4D1EF3"/>
    <w:rsid w:val="4E5B4B10"/>
    <w:rsid w:val="4E5DBB98"/>
    <w:rsid w:val="4E5F5C3C"/>
    <w:rsid w:val="4E67B0F6"/>
    <w:rsid w:val="4E7C90AD"/>
    <w:rsid w:val="4E7F7707"/>
    <w:rsid w:val="4E7FBFBF"/>
    <w:rsid w:val="4E8CFDBF"/>
    <w:rsid w:val="4ED3C348"/>
    <w:rsid w:val="4F08300C"/>
    <w:rsid w:val="4F6E23AD"/>
    <w:rsid w:val="4FA72FB3"/>
    <w:rsid w:val="4FA8C211"/>
    <w:rsid w:val="4FD0406A"/>
    <w:rsid w:val="4FEBE900"/>
    <w:rsid w:val="4FFB7229"/>
    <w:rsid w:val="4FFD5252"/>
    <w:rsid w:val="5023F729"/>
    <w:rsid w:val="503E5926"/>
    <w:rsid w:val="5047E64C"/>
    <w:rsid w:val="5055E9AC"/>
    <w:rsid w:val="505E3970"/>
    <w:rsid w:val="507E479D"/>
    <w:rsid w:val="507EF986"/>
    <w:rsid w:val="5089E8B2"/>
    <w:rsid w:val="50D3E136"/>
    <w:rsid w:val="50DDBF38"/>
    <w:rsid w:val="50E6C04A"/>
    <w:rsid w:val="5108329C"/>
    <w:rsid w:val="5115A8C2"/>
    <w:rsid w:val="511AD877"/>
    <w:rsid w:val="512B1CCD"/>
    <w:rsid w:val="5131E85F"/>
    <w:rsid w:val="51452BC3"/>
    <w:rsid w:val="514C4152"/>
    <w:rsid w:val="516C9C0A"/>
    <w:rsid w:val="51A888F1"/>
    <w:rsid w:val="51B537DF"/>
    <w:rsid w:val="51D38FDF"/>
    <w:rsid w:val="51D49980"/>
    <w:rsid w:val="5204B66A"/>
    <w:rsid w:val="524E1787"/>
    <w:rsid w:val="52508966"/>
    <w:rsid w:val="526A50D7"/>
    <w:rsid w:val="5283FE89"/>
    <w:rsid w:val="52876D45"/>
    <w:rsid w:val="52953B73"/>
    <w:rsid w:val="52A35259"/>
    <w:rsid w:val="52B1730F"/>
    <w:rsid w:val="52DA8BA7"/>
    <w:rsid w:val="52E5B0EF"/>
    <w:rsid w:val="52E810A3"/>
    <w:rsid w:val="52EACCA4"/>
    <w:rsid w:val="52F5F8A5"/>
    <w:rsid w:val="5304DC4B"/>
    <w:rsid w:val="5315A2DC"/>
    <w:rsid w:val="531AAE0A"/>
    <w:rsid w:val="5362E729"/>
    <w:rsid w:val="537A62A0"/>
    <w:rsid w:val="537A63F8"/>
    <w:rsid w:val="53C18FF9"/>
    <w:rsid w:val="53DED7CF"/>
    <w:rsid w:val="53E15A2B"/>
    <w:rsid w:val="53E80032"/>
    <w:rsid w:val="5413AF75"/>
    <w:rsid w:val="5418AC8C"/>
    <w:rsid w:val="5419933B"/>
    <w:rsid w:val="548B7D48"/>
    <w:rsid w:val="54AC0290"/>
    <w:rsid w:val="54ED861C"/>
    <w:rsid w:val="55451135"/>
    <w:rsid w:val="5571D413"/>
    <w:rsid w:val="557A5430"/>
    <w:rsid w:val="55829ADE"/>
    <w:rsid w:val="558E5BD4"/>
    <w:rsid w:val="55B63AA2"/>
    <w:rsid w:val="55E2366D"/>
    <w:rsid w:val="55E27FFE"/>
    <w:rsid w:val="55FC26C3"/>
    <w:rsid w:val="56082CD5"/>
    <w:rsid w:val="565A500E"/>
    <w:rsid w:val="56A73B0B"/>
    <w:rsid w:val="56A7E474"/>
    <w:rsid w:val="56AA3C42"/>
    <w:rsid w:val="56B9FF7A"/>
    <w:rsid w:val="56C76D36"/>
    <w:rsid w:val="56DDDFD0"/>
    <w:rsid w:val="56E37991"/>
    <w:rsid w:val="5701EFC6"/>
    <w:rsid w:val="573B8D0C"/>
    <w:rsid w:val="57443764"/>
    <w:rsid w:val="575DF35F"/>
    <w:rsid w:val="5792C5C7"/>
    <w:rsid w:val="57946E2F"/>
    <w:rsid w:val="579E2FA5"/>
    <w:rsid w:val="57B11B33"/>
    <w:rsid w:val="57E449BD"/>
    <w:rsid w:val="57F4EFE6"/>
    <w:rsid w:val="57FE5C42"/>
    <w:rsid w:val="582A5C92"/>
    <w:rsid w:val="58403B01"/>
    <w:rsid w:val="585CC24B"/>
    <w:rsid w:val="586F013B"/>
    <w:rsid w:val="587935E1"/>
    <w:rsid w:val="58874A32"/>
    <w:rsid w:val="5890CE03"/>
    <w:rsid w:val="589624AB"/>
    <w:rsid w:val="58A17427"/>
    <w:rsid w:val="58D804E6"/>
    <w:rsid w:val="591BC411"/>
    <w:rsid w:val="592C3616"/>
    <w:rsid w:val="598D0AD2"/>
    <w:rsid w:val="59948C70"/>
    <w:rsid w:val="599505EA"/>
    <w:rsid w:val="59A015A3"/>
    <w:rsid w:val="59AB8073"/>
    <w:rsid w:val="59C69B6F"/>
    <w:rsid w:val="59D330E1"/>
    <w:rsid w:val="59DDA080"/>
    <w:rsid w:val="59E5C869"/>
    <w:rsid w:val="59EF0769"/>
    <w:rsid w:val="5A007E5C"/>
    <w:rsid w:val="5A025A98"/>
    <w:rsid w:val="5A42AE14"/>
    <w:rsid w:val="5A9F869A"/>
    <w:rsid w:val="5AAFF701"/>
    <w:rsid w:val="5AC077E5"/>
    <w:rsid w:val="5AD9A0B8"/>
    <w:rsid w:val="5AF7B9D0"/>
    <w:rsid w:val="5B1121CC"/>
    <w:rsid w:val="5B224083"/>
    <w:rsid w:val="5B25E944"/>
    <w:rsid w:val="5B270FE4"/>
    <w:rsid w:val="5B455992"/>
    <w:rsid w:val="5B837DFC"/>
    <w:rsid w:val="5BA04056"/>
    <w:rsid w:val="5BC4CAB4"/>
    <w:rsid w:val="5BDE134F"/>
    <w:rsid w:val="5BDFCA84"/>
    <w:rsid w:val="5C19995F"/>
    <w:rsid w:val="5C2C56B5"/>
    <w:rsid w:val="5C3AC50F"/>
    <w:rsid w:val="5C58F7DA"/>
    <w:rsid w:val="5C78F108"/>
    <w:rsid w:val="5C9B1FD7"/>
    <w:rsid w:val="5CB20587"/>
    <w:rsid w:val="5CE76691"/>
    <w:rsid w:val="5D5A9043"/>
    <w:rsid w:val="5D6994ED"/>
    <w:rsid w:val="5D7607E2"/>
    <w:rsid w:val="5D7B8D8E"/>
    <w:rsid w:val="5DC40086"/>
    <w:rsid w:val="5DCD217D"/>
    <w:rsid w:val="5DE26DBA"/>
    <w:rsid w:val="5E22035B"/>
    <w:rsid w:val="5E29F00D"/>
    <w:rsid w:val="5E54BF74"/>
    <w:rsid w:val="5E64EB8D"/>
    <w:rsid w:val="5E9A1884"/>
    <w:rsid w:val="5EC4452B"/>
    <w:rsid w:val="5EDC140A"/>
    <w:rsid w:val="5EECE456"/>
    <w:rsid w:val="5F1F5816"/>
    <w:rsid w:val="5F352B19"/>
    <w:rsid w:val="5F456B76"/>
    <w:rsid w:val="5F67EED2"/>
    <w:rsid w:val="5FB655D2"/>
    <w:rsid w:val="6014C71F"/>
    <w:rsid w:val="604B792A"/>
    <w:rsid w:val="6053043B"/>
    <w:rsid w:val="6092B33F"/>
    <w:rsid w:val="609546C3"/>
    <w:rsid w:val="60DE67CF"/>
    <w:rsid w:val="60FFE898"/>
    <w:rsid w:val="6107BCF6"/>
    <w:rsid w:val="617EC58F"/>
    <w:rsid w:val="61984219"/>
    <w:rsid w:val="6199DA7F"/>
    <w:rsid w:val="61A27B3E"/>
    <w:rsid w:val="61B0BA44"/>
    <w:rsid w:val="61B11F4D"/>
    <w:rsid w:val="61D91BDC"/>
    <w:rsid w:val="61E431A8"/>
    <w:rsid w:val="61EF6B9D"/>
    <w:rsid w:val="6225272F"/>
    <w:rsid w:val="624A84E4"/>
    <w:rsid w:val="626D0324"/>
    <w:rsid w:val="63189BA8"/>
    <w:rsid w:val="6372E9C1"/>
    <w:rsid w:val="637CCD3F"/>
    <w:rsid w:val="639067E6"/>
    <w:rsid w:val="6391D2EE"/>
    <w:rsid w:val="63AFA19B"/>
    <w:rsid w:val="63D86AEE"/>
    <w:rsid w:val="63EFBD6A"/>
    <w:rsid w:val="63FEDB5A"/>
    <w:rsid w:val="64125937"/>
    <w:rsid w:val="645D3DD8"/>
    <w:rsid w:val="64629488"/>
    <w:rsid w:val="647593C5"/>
    <w:rsid w:val="648BCDB8"/>
    <w:rsid w:val="64B9A51C"/>
    <w:rsid w:val="64DA0E29"/>
    <w:rsid w:val="64F476A0"/>
    <w:rsid w:val="64F71B45"/>
    <w:rsid w:val="64F74399"/>
    <w:rsid w:val="651D717C"/>
    <w:rsid w:val="651F5584"/>
    <w:rsid w:val="653B1247"/>
    <w:rsid w:val="654652CB"/>
    <w:rsid w:val="654C2BF9"/>
    <w:rsid w:val="657E4600"/>
    <w:rsid w:val="658BED6B"/>
    <w:rsid w:val="65B18070"/>
    <w:rsid w:val="65C83304"/>
    <w:rsid w:val="65CC1328"/>
    <w:rsid w:val="65DC4A87"/>
    <w:rsid w:val="65F21F4D"/>
    <w:rsid w:val="65FADC71"/>
    <w:rsid w:val="6604C65A"/>
    <w:rsid w:val="662CABF9"/>
    <w:rsid w:val="665D3572"/>
    <w:rsid w:val="6678AFBF"/>
    <w:rsid w:val="669C7948"/>
    <w:rsid w:val="66B88C11"/>
    <w:rsid w:val="66D56F0E"/>
    <w:rsid w:val="66F18763"/>
    <w:rsid w:val="67644440"/>
    <w:rsid w:val="679145C5"/>
    <w:rsid w:val="67926457"/>
    <w:rsid w:val="67A1ED25"/>
    <w:rsid w:val="67B11055"/>
    <w:rsid w:val="67CF53BB"/>
    <w:rsid w:val="67F98372"/>
    <w:rsid w:val="685D027B"/>
    <w:rsid w:val="687CF4EA"/>
    <w:rsid w:val="68BC494C"/>
    <w:rsid w:val="68D47E15"/>
    <w:rsid w:val="68E23282"/>
    <w:rsid w:val="68E89F62"/>
    <w:rsid w:val="690DE868"/>
    <w:rsid w:val="69179329"/>
    <w:rsid w:val="691C082F"/>
    <w:rsid w:val="6924E5D2"/>
    <w:rsid w:val="69613465"/>
    <w:rsid w:val="6977DFB9"/>
    <w:rsid w:val="6979A1B1"/>
    <w:rsid w:val="699E09ED"/>
    <w:rsid w:val="69BA983A"/>
    <w:rsid w:val="69C80D5C"/>
    <w:rsid w:val="69FD6808"/>
    <w:rsid w:val="6A048369"/>
    <w:rsid w:val="6A1008E3"/>
    <w:rsid w:val="6A63E0D0"/>
    <w:rsid w:val="6A6C57CC"/>
    <w:rsid w:val="6A831D76"/>
    <w:rsid w:val="6A8E4440"/>
    <w:rsid w:val="6A998582"/>
    <w:rsid w:val="6A9A6C5C"/>
    <w:rsid w:val="6A9D6CB4"/>
    <w:rsid w:val="6AB49E1C"/>
    <w:rsid w:val="6AD18A9B"/>
    <w:rsid w:val="6AD38E93"/>
    <w:rsid w:val="6AEAAED4"/>
    <w:rsid w:val="6B0B6879"/>
    <w:rsid w:val="6B32E76C"/>
    <w:rsid w:val="6B42EC41"/>
    <w:rsid w:val="6B611272"/>
    <w:rsid w:val="6B697698"/>
    <w:rsid w:val="6B6DCC28"/>
    <w:rsid w:val="6B8B4E4F"/>
    <w:rsid w:val="6B945FFB"/>
    <w:rsid w:val="6BA917A0"/>
    <w:rsid w:val="6BACB113"/>
    <w:rsid w:val="6C11E1A7"/>
    <w:rsid w:val="6C2ECB58"/>
    <w:rsid w:val="6C34B8FC"/>
    <w:rsid w:val="6C5C563F"/>
    <w:rsid w:val="6C6AD7FE"/>
    <w:rsid w:val="6C725548"/>
    <w:rsid w:val="6C755057"/>
    <w:rsid w:val="6C8398EF"/>
    <w:rsid w:val="6C8C8F4D"/>
    <w:rsid w:val="6CBB8369"/>
    <w:rsid w:val="6CBE90A3"/>
    <w:rsid w:val="6CCEDD7A"/>
    <w:rsid w:val="6CDFACC5"/>
    <w:rsid w:val="6D03839E"/>
    <w:rsid w:val="6D0B2F12"/>
    <w:rsid w:val="6D74D3C1"/>
    <w:rsid w:val="6D7BBB6C"/>
    <w:rsid w:val="6D8DAB33"/>
    <w:rsid w:val="6DAB85D1"/>
    <w:rsid w:val="6DBA6053"/>
    <w:rsid w:val="6DBC044E"/>
    <w:rsid w:val="6DC074DB"/>
    <w:rsid w:val="6DD120DB"/>
    <w:rsid w:val="6E042387"/>
    <w:rsid w:val="6E2AEDE7"/>
    <w:rsid w:val="6E3495FB"/>
    <w:rsid w:val="6E561C40"/>
    <w:rsid w:val="6E8F9EA5"/>
    <w:rsid w:val="6ED4E3E4"/>
    <w:rsid w:val="6EE88930"/>
    <w:rsid w:val="6EF01F0B"/>
    <w:rsid w:val="6F094B5C"/>
    <w:rsid w:val="6F0E4008"/>
    <w:rsid w:val="6F179471"/>
    <w:rsid w:val="6F260134"/>
    <w:rsid w:val="6F2EB86F"/>
    <w:rsid w:val="6F9E2A4C"/>
    <w:rsid w:val="6FB3FA02"/>
    <w:rsid w:val="6FC09625"/>
    <w:rsid w:val="703A7B9B"/>
    <w:rsid w:val="705FE582"/>
    <w:rsid w:val="70697EF4"/>
    <w:rsid w:val="70B4144A"/>
    <w:rsid w:val="70C2D0A8"/>
    <w:rsid w:val="70EE1E48"/>
    <w:rsid w:val="70F17CC3"/>
    <w:rsid w:val="70F9B6B1"/>
    <w:rsid w:val="70FCED3A"/>
    <w:rsid w:val="71056767"/>
    <w:rsid w:val="710C7F50"/>
    <w:rsid w:val="71148CA4"/>
    <w:rsid w:val="712E4A69"/>
    <w:rsid w:val="7154768A"/>
    <w:rsid w:val="7181DB39"/>
    <w:rsid w:val="718F3DC4"/>
    <w:rsid w:val="7191E968"/>
    <w:rsid w:val="7193B4EE"/>
    <w:rsid w:val="71B2BA1F"/>
    <w:rsid w:val="71BEF930"/>
    <w:rsid w:val="71C28DE3"/>
    <w:rsid w:val="71D86E87"/>
    <w:rsid w:val="71FA6798"/>
    <w:rsid w:val="721D6FA3"/>
    <w:rsid w:val="721FE123"/>
    <w:rsid w:val="723BA3D7"/>
    <w:rsid w:val="7248BA20"/>
    <w:rsid w:val="72BAFBE9"/>
    <w:rsid w:val="72CD78B8"/>
    <w:rsid w:val="72D6A71F"/>
    <w:rsid w:val="72DC8443"/>
    <w:rsid w:val="72EE7F13"/>
    <w:rsid w:val="730B5A26"/>
    <w:rsid w:val="734E3FE3"/>
    <w:rsid w:val="73A87984"/>
    <w:rsid w:val="73CE018E"/>
    <w:rsid w:val="73D7ED1B"/>
    <w:rsid w:val="73E9FCC5"/>
    <w:rsid w:val="7409EDD2"/>
    <w:rsid w:val="74219AFE"/>
    <w:rsid w:val="74239C49"/>
    <w:rsid w:val="745DD15E"/>
    <w:rsid w:val="7473191A"/>
    <w:rsid w:val="74886051"/>
    <w:rsid w:val="74D76A22"/>
    <w:rsid w:val="74D9E1DA"/>
    <w:rsid w:val="755E4363"/>
    <w:rsid w:val="75D04501"/>
    <w:rsid w:val="75EF395C"/>
    <w:rsid w:val="7602F0DB"/>
    <w:rsid w:val="761557F5"/>
    <w:rsid w:val="762AD72B"/>
    <w:rsid w:val="76E97C97"/>
    <w:rsid w:val="770B0800"/>
    <w:rsid w:val="770EFB70"/>
    <w:rsid w:val="77111361"/>
    <w:rsid w:val="773D03D4"/>
    <w:rsid w:val="774547A8"/>
    <w:rsid w:val="7746D6C4"/>
    <w:rsid w:val="7757982D"/>
    <w:rsid w:val="77612420"/>
    <w:rsid w:val="779DB818"/>
    <w:rsid w:val="77B79AAF"/>
    <w:rsid w:val="77BAC7C5"/>
    <w:rsid w:val="77DB9121"/>
    <w:rsid w:val="77EC96FC"/>
    <w:rsid w:val="77FDE15C"/>
    <w:rsid w:val="780BFB1B"/>
    <w:rsid w:val="781D049F"/>
    <w:rsid w:val="7820B38D"/>
    <w:rsid w:val="784108BF"/>
    <w:rsid w:val="7850AA79"/>
    <w:rsid w:val="7858D322"/>
    <w:rsid w:val="7877EB8F"/>
    <w:rsid w:val="789495DF"/>
    <w:rsid w:val="789D0111"/>
    <w:rsid w:val="78C90B55"/>
    <w:rsid w:val="7935CC9E"/>
    <w:rsid w:val="794D92C0"/>
    <w:rsid w:val="7979D51F"/>
    <w:rsid w:val="79A71322"/>
    <w:rsid w:val="79C7D109"/>
    <w:rsid w:val="79D01FD4"/>
    <w:rsid w:val="79FC555B"/>
    <w:rsid w:val="7A07A80D"/>
    <w:rsid w:val="7A0E2063"/>
    <w:rsid w:val="7A0FCCD0"/>
    <w:rsid w:val="7A2DA999"/>
    <w:rsid w:val="7A3F64EB"/>
    <w:rsid w:val="7A60F256"/>
    <w:rsid w:val="7A625BA4"/>
    <w:rsid w:val="7A71830E"/>
    <w:rsid w:val="7A7E704B"/>
    <w:rsid w:val="7A9CC372"/>
    <w:rsid w:val="7AC547B7"/>
    <w:rsid w:val="7AE2DDFD"/>
    <w:rsid w:val="7AE39318"/>
    <w:rsid w:val="7B097906"/>
    <w:rsid w:val="7B0BB0E6"/>
    <w:rsid w:val="7B1D6DC1"/>
    <w:rsid w:val="7B2E5447"/>
    <w:rsid w:val="7B413520"/>
    <w:rsid w:val="7B4B4305"/>
    <w:rsid w:val="7B4CF05D"/>
    <w:rsid w:val="7B65D13E"/>
    <w:rsid w:val="7B846882"/>
    <w:rsid w:val="7B9EE064"/>
    <w:rsid w:val="7BCBD337"/>
    <w:rsid w:val="7C20867A"/>
    <w:rsid w:val="7C3F4919"/>
    <w:rsid w:val="7C49563B"/>
    <w:rsid w:val="7C886C2D"/>
    <w:rsid w:val="7CA78780"/>
    <w:rsid w:val="7CAF315B"/>
    <w:rsid w:val="7CEE34DF"/>
    <w:rsid w:val="7CFCCA29"/>
    <w:rsid w:val="7D09935F"/>
    <w:rsid w:val="7D2C51E7"/>
    <w:rsid w:val="7D44444A"/>
    <w:rsid w:val="7D583261"/>
    <w:rsid w:val="7D809F7B"/>
    <w:rsid w:val="7D85D474"/>
    <w:rsid w:val="7D9020C1"/>
    <w:rsid w:val="7DB7B7AB"/>
    <w:rsid w:val="7DCB922E"/>
    <w:rsid w:val="7E0C8084"/>
    <w:rsid w:val="7E63A8E7"/>
    <w:rsid w:val="7E6F2209"/>
    <w:rsid w:val="7E76313C"/>
    <w:rsid w:val="7E7873B1"/>
    <w:rsid w:val="7EB4E136"/>
    <w:rsid w:val="7EC39C22"/>
    <w:rsid w:val="7EC6C810"/>
    <w:rsid w:val="7EE4D438"/>
    <w:rsid w:val="7EF8FD89"/>
    <w:rsid w:val="7F33BDA4"/>
    <w:rsid w:val="7F460D42"/>
    <w:rsid w:val="7F560419"/>
    <w:rsid w:val="7F6B91BA"/>
    <w:rsid w:val="7F6C9699"/>
    <w:rsid w:val="7F8BA5D9"/>
    <w:rsid w:val="7F960430"/>
    <w:rsid w:val="7F96CE22"/>
    <w:rsid w:val="7F9E5BB1"/>
    <w:rsid w:val="7FC2AE07"/>
    <w:rsid w:val="7FDDD61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1DCD"/>
  <w15:chartTrackingRefBased/>
  <w15:docId w15:val="{D03ACDE0-E8D3-4F6E-AD10-0F16B4BC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11D"/>
  </w:style>
  <w:style w:type="paragraph" w:styleId="Kop1">
    <w:name w:val="heading 1"/>
    <w:basedOn w:val="Standaard"/>
    <w:next w:val="Standaard"/>
    <w:link w:val="Kop1Char"/>
    <w:uiPriority w:val="9"/>
    <w:qFormat/>
    <w:rsid w:val="002F2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2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21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21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21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21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21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21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21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21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21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21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21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21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21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21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21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211D"/>
    <w:rPr>
      <w:rFonts w:eastAsiaTheme="majorEastAsia" w:cstheme="majorBidi"/>
      <w:color w:val="272727" w:themeColor="text1" w:themeTint="D8"/>
    </w:rPr>
  </w:style>
  <w:style w:type="paragraph" w:styleId="Titel">
    <w:name w:val="Title"/>
    <w:basedOn w:val="Standaard"/>
    <w:next w:val="Standaard"/>
    <w:link w:val="TitelChar"/>
    <w:uiPriority w:val="10"/>
    <w:qFormat/>
    <w:rsid w:val="002F2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21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21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21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21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211D"/>
    <w:rPr>
      <w:i/>
      <w:iCs/>
      <w:color w:val="404040" w:themeColor="text1" w:themeTint="BF"/>
    </w:rPr>
  </w:style>
  <w:style w:type="paragraph" w:styleId="Lijstalinea">
    <w:name w:val="List Paragraph"/>
    <w:basedOn w:val="Standaard"/>
    <w:uiPriority w:val="34"/>
    <w:qFormat/>
    <w:rsid w:val="002F211D"/>
    <w:pPr>
      <w:ind w:left="720"/>
      <w:contextualSpacing/>
    </w:pPr>
  </w:style>
  <w:style w:type="character" w:styleId="Intensievebenadrukking">
    <w:name w:val="Intense Emphasis"/>
    <w:basedOn w:val="Standaardalinea-lettertype"/>
    <w:uiPriority w:val="21"/>
    <w:qFormat/>
    <w:rsid w:val="002F211D"/>
    <w:rPr>
      <w:i/>
      <w:iCs/>
      <w:color w:val="0F4761" w:themeColor="accent1" w:themeShade="BF"/>
    </w:rPr>
  </w:style>
  <w:style w:type="paragraph" w:styleId="Duidelijkcitaat">
    <w:name w:val="Intense Quote"/>
    <w:basedOn w:val="Standaard"/>
    <w:next w:val="Standaard"/>
    <w:link w:val="DuidelijkcitaatChar"/>
    <w:uiPriority w:val="30"/>
    <w:qFormat/>
    <w:rsid w:val="002F2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211D"/>
    <w:rPr>
      <w:i/>
      <w:iCs/>
      <w:color w:val="0F4761" w:themeColor="accent1" w:themeShade="BF"/>
    </w:rPr>
  </w:style>
  <w:style w:type="character" w:styleId="Intensieveverwijzing">
    <w:name w:val="Intense Reference"/>
    <w:basedOn w:val="Standaardalinea-lettertype"/>
    <w:uiPriority w:val="32"/>
    <w:qFormat/>
    <w:rsid w:val="002F211D"/>
    <w:rPr>
      <w:b/>
      <w:bCs/>
      <w:smallCaps/>
      <w:color w:val="0F4761" w:themeColor="accent1" w:themeShade="BF"/>
      <w:spacing w:val="5"/>
    </w:rPr>
  </w:style>
  <w:style w:type="paragraph" w:styleId="Geenafstand">
    <w:name w:val="No Spacing"/>
    <w:uiPriority w:val="1"/>
    <w:qFormat/>
    <w:rsid w:val="002F211D"/>
    <w:pPr>
      <w:spacing w:after="0" w:line="240" w:lineRule="auto"/>
    </w:pPr>
  </w:style>
  <w:style w:type="paragraph" w:customStyle="1" w:styleId="paragraph">
    <w:name w:val="paragraph"/>
    <w:basedOn w:val="Standaard"/>
    <w:rsid w:val="00CB66F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Standaardalinea-lettertype"/>
    <w:rsid w:val="00CB66FA"/>
  </w:style>
  <w:style w:type="character" w:customStyle="1" w:styleId="eop">
    <w:name w:val="eop"/>
    <w:basedOn w:val="Standaardalinea-lettertype"/>
    <w:rsid w:val="00CB66FA"/>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A06494"/>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266FA2"/>
    <w:rPr>
      <w:b/>
      <w:bCs/>
    </w:rPr>
  </w:style>
  <w:style w:type="character" w:customStyle="1" w:styleId="OnderwerpvanopmerkingChar">
    <w:name w:val="Onderwerp van opmerking Char"/>
    <w:basedOn w:val="TekstopmerkingChar"/>
    <w:link w:val="Onderwerpvanopmerking"/>
    <w:uiPriority w:val="99"/>
    <w:semiHidden/>
    <w:rsid w:val="00266FA2"/>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uiPriority w:val="99"/>
    <w:semiHidden/>
    <w:unhideWhenUsed/>
    <w:rsid w:val="17916196"/>
    <w:pPr>
      <w:spacing w:after="0" w:line="240" w:lineRule="auto"/>
    </w:pPr>
    <w:rPr>
      <w:sz w:val="20"/>
      <w:szCs w:val="20"/>
    </w:rPr>
  </w:style>
  <w:style w:type="character" w:styleId="Hyperlink">
    <w:name w:val="Hyperlink"/>
    <w:basedOn w:val="Standaardalinea-lettertype"/>
    <w:uiPriority w:val="99"/>
    <w:unhideWhenUsed/>
    <w:rsid w:val="17916196"/>
    <w:rPr>
      <w:color w:val="467886"/>
      <w:u w:val="single"/>
    </w:r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rsid w:val="009D033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918C4"/>
  </w:style>
  <w:style w:type="paragraph" w:styleId="Voettekst">
    <w:name w:val="footer"/>
    <w:basedOn w:val="Standaard"/>
    <w:link w:val="VoettekstChar"/>
    <w:uiPriority w:val="99"/>
    <w:unhideWhenUsed/>
    <w:rsid w:val="009D033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9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9607">
      <w:bodyDiv w:val="1"/>
      <w:marLeft w:val="0"/>
      <w:marRight w:val="0"/>
      <w:marTop w:val="0"/>
      <w:marBottom w:val="0"/>
      <w:divBdr>
        <w:top w:val="none" w:sz="0" w:space="0" w:color="auto"/>
        <w:left w:val="none" w:sz="0" w:space="0" w:color="auto"/>
        <w:bottom w:val="none" w:sz="0" w:space="0" w:color="auto"/>
        <w:right w:val="none" w:sz="0" w:space="0" w:color="auto"/>
      </w:divBdr>
      <w:divsChild>
        <w:div w:id="175927060">
          <w:marLeft w:val="0"/>
          <w:marRight w:val="0"/>
          <w:marTop w:val="0"/>
          <w:marBottom w:val="0"/>
          <w:divBdr>
            <w:top w:val="none" w:sz="0" w:space="0" w:color="auto"/>
            <w:left w:val="none" w:sz="0" w:space="0" w:color="auto"/>
            <w:bottom w:val="none" w:sz="0" w:space="0" w:color="auto"/>
            <w:right w:val="none" w:sz="0" w:space="0" w:color="auto"/>
          </w:divBdr>
          <w:divsChild>
            <w:div w:id="567305211">
              <w:marLeft w:val="0"/>
              <w:marRight w:val="0"/>
              <w:marTop w:val="0"/>
              <w:marBottom w:val="0"/>
              <w:divBdr>
                <w:top w:val="none" w:sz="0" w:space="0" w:color="auto"/>
                <w:left w:val="none" w:sz="0" w:space="0" w:color="auto"/>
                <w:bottom w:val="none" w:sz="0" w:space="0" w:color="auto"/>
                <w:right w:val="none" w:sz="0" w:space="0" w:color="auto"/>
              </w:divBdr>
            </w:div>
            <w:div w:id="954287590">
              <w:marLeft w:val="0"/>
              <w:marRight w:val="0"/>
              <w:marTop w:val="0"/>
              <w:marBottom w:val="0"/>
              <w:divBdr>
                <w:top w:val="none" w:sz="0" w:space="0" w:color="auto"/>
                <w:left w:val="none" w:sz="0" w:space="0" w:color="auto"/>
                <w:bottom w:val="none" w:sz="0" w:space="0" w:color="auto"/>
                <w:right w:val="none" w:sz="0" w:space="0" w:color="auto"/>
              </w:divBdr>
            </w:div>
            <w:div w:id="1507817113">
              <w:marLeft w:val="0"/>
              <w:marRight w:val="0"/>
              <w:marTop w:val="0"/>
              <w:marBottom w:val="0"/>
              <w:divBdr>
                <w:top w:val="none" w:sz="0" w:space="0" w:color="auto"/>
                <w:left w:val="none" w:sz="0" w:space="0" w:color="auto"/>
                <w:bottom w:val="none" w:sz="0" w:space="0" w:color="auto"/>
                <w:right w:val="none" w:sz="0" w:space="0" w:color="auto"/>
              </w:divBdr>
            </w:div>
            <w:div w:id="1721710176">
              <w:marLeft w:val="0"/>
              <w:marRight w:val="0"/>
              <w:marTop w:val="0"/>
              <w:marBottom w:val="0"/>
              <w:divBdr>
                <w:top w:val="none" w:sz="0" w:space="0" w:color="auto"/>
                <w:left w:val="none" w:sz="0" w:space="0" w:color="auto"/>
                <w:bottom w:val="none" w:sz="0" w:space="0" w:color="auto"/>
                <w:right w:val="none" w:sz="0" w:space="0" w:color="auto"/>
              </w:divBdr>
            </w:div>
            <w:div w:id="1944262023">
              <w:marLeft w:val="0"/>
              <w:marRight w:val="0"/>
              <w:marTop w:val="0"/>
              <w:marBottom w:val="0"/>
              <w:divBdr>
                <w:top w:val="none" w:sz="0" w:space="0" w:color="auto"/>
                <w:left w:val="none" w:sz="0" w:space="0" w:color="auto"/>
                <w:bottom w:val="none" w:sz="0" w:space="0" w:color="auto"/>
                <w:right w:val="none" w:sz="0" w:space="0" w:color="auto"/>
              </w:divBdr>
            </w:div>
          </w:divsChild>
        </w:div>
        <w:div w:id="194736188">
          <w:marLeft w:val="0"/>
          <w:marRight w:val="0"/>
          <w:marTop w:val="0"/>
          <w:marBottom w:val="0"/>
          <w:divBdr>
            <w:top w:val="none" w:sz="0" w:space="0" w:color="auto"/>
            <w:left w:val="none" w:sz="0" w:space="0" w:color="auto"/>
            <w:bottom w:val="none" w:sz="0" w:space="0" w:color="auto"/>
            <w:right w:val="none" w:sz="0" w:space="0" w:color="auto"/>
          </w:divBdr>
          <w:divsChild>
            <w:div w:id="183640935">
              <w:marLeft w:val="0"/>
              <w:marRight w:val="0"/>
              <w:marTop w:val="0"/>
              <w:marBottom w:val="0"/>
              <w:divBdr>
                <w:top w:val="none" w:sz="0" w:space="0" w:color="auto"/>
                <w:left w:val="none" w:sz="0" w:space="0" w:color="auto"/>
                <w:bottom w:val="none" w:sz="0" w:space="0" w:color="auto"/>
                <w:right w:val="none" w:sz="0" w:space="0" w:color="auto"/>
              </w:divBdr>
            </w:div>
            <w:div w:id="189221493">
              <w:marLeft w:val="0"/>
              <w:marRight w:val="0"/>
              <w:marTop w:val="0"/>
              <w:marBottom w:val="0"/>
              <w:divBdr>
                <w:top w:val="none" w:sz="0" w:space="0" w:color="auto"/>
                <w:left w:val="none" w:sz="0" w:space="0" w:color="auto"/>
                <w:bottom w:val="none" w:sz="0" w:space="0" w:color="auto"/>
                <w:right w:val="none" w:sz="0" w:space="0" w:color="auto"/>
              </w:divBdr>
            </w:div>
            <w:div w:id="877006337">
              <w:marLeft w:val="0"/>
              <w:marRight w:val="0"/>
              <w:marTop w:val="0"/>
              <w:marBottom w:val="0"/>
              <w:divBdr>
                <w:top w:val="none" w:sz="0" w:space="0" w:color="auto"/>
                <w:left w:val="none" w:sz="0" w:space="0" w:color="auto"/>
                <w:bottom w:val="none" w:sz="0" w:space="0" w:color="auto"/>
                <w:right w:val="none" w:sz="0" w:space="0" w:color="auto"/>
              </w:divBdr>
            </w:div>
            <w:div w:id="1454983874">
              <w:marLeft w:val="0"/>
              <w:marRight w:val="0"/>
              <w:marTop w:val="0"/>
              <w:marBottom w:val="0"/>
              <w:divBdr>
                <w:top w:val="none" w:sz="0" w:space="0" w:color="auto"/>
                <w:left w:val="none" w:sz="0" w:space="0" w:color="auto"/>
                <w:bottom w:val="none" w:sz="0" w:space="0" w:color="auto"/>
                <w:right w:val="none" w:sz="0" w:space="0" w:color="auto"/>
              </w:divBdr>
            </w:div>
            <w:div w:id="1457946235">
              <w:marLeft w:val="0"/>
              <w:marRight w:val="0"/>
              <w:marTop w:val="0"/>
              <w:marBottom w:val="0"/>
              <w:divBdr>
                <w:top w:val="none" w:sz="0" w:space="0" w:color="auto"/>
                <w:left w:val="none" w:sz="0" w:space="0" w:color="auto"/>
                <w:bottom w:val="none" w:sz="0" w:space="0" w:color="auto"/>
                <w:right w:val="none" w:sz="0" w:space="0" w:color="auto"/>
              </w:divBdr>
            </w:div>
            <w:div w:id="1717386120">
              <w:marLeft w:val="0"/>
              <w:marRight w:val="0"/>
              <w:marTop w:val="0"/>
              <w:marBottom w:val="0"/>
              <w:divBdr>
                <w:top w:val="none" w:sz="0" w:space="0" w:color="auto"/>
                <w:left w:val="none" w:sz="0" w:space="0" w:color="auto"/>
                <w:bottom w:val="none" w:sz="0" w:space="0" w:color="auto"/>
                <w:right w:val="none" w:sz="0" w:space="0" w:color="auto"/>
              </w:divBdr>
            </w:div>
            <w:div w:id="2004166586">
              <w:marLeft w:val="0"/>
              <w:marRight w:val="0"/>
              <w:marTop w:val="0"/>
              <w:marBottom w:val="0"/>
              <w:divBdr>
                <w:top w:val="none" w:sz="0" w:space="0" w:color="auto"/>
                <w:left w:val="none" w:sz="0" w:space="0" w:color="auto"/>
                <w:bottom w:val="none" w:sz="0" w:space="0" w:color="auto"/>
                <w:right w:val="none" w:sz="0" w:space="0" w:color="auto"/>
              </w:divBdr>
            </w:div>
          </w:divsChild>
        </w:div>
        <w:div w:id="309022900">
          <w:marLeft w:val="0"/>
          <w:marRight w:val="0"/>
          <w:marTop w:val="0"/>
          <w:marBottom w:val="0"/>
          <w:divBdr>
            <w:top w:val="none" w:sz="0" w:space="0" w:color="auto"/>
            <w:left w:val="none" w:sz="0" w:space="0" w:color="auto"/>
            <w:bottom w:val="none" w:sz="0" w:space="0" w:color="auto"/>
            <w:right w:val="none" w:sz="0" w:space="0" w:color="auto"/>
          </w:divBdr>
          <w:divsChild>
            <w:div w:id="135151110">
              <w:marLeft w:val="0"/>
              <w:marRight w:val="0"/>
              <w:marTop w:val="0"/>
              <w:marBottom w:val="0"/>
              <w:divBdr>
                <w:top w:val="none" w:sz="0" w:space="0" w:color="auto"/>
                <w:left w:val="none" w:sz="0" w:space="0" w:color="auto"/>
                <w:bottom w:val="none" w:sz="0" w:space="0" w:color="auto"/>
                <w:right w:val="none" w:sz="0" w:space="0" w:color="auto"/>
              </w:divBdr>
            </w:div>
            <w:div w:id="140390318">
              <w:marLeft w:val="0"/>
              <w:marRight w:val="0"/>
              <w:marTop w:val="0"/>
              <w:marBottom w:val="0"/>
              <w:divBdr>
                <w:top w:val="none" w:sz="0" w:space="0" w:color="auto"/>
                <w:left w:val="none" w:sz="0" w:space="0" w:color="auto"/>
                <w:bottom w:val="none" w:sz="0" w:space="0" w:color="auto"/>
                <w:right w:val="none" w:sz="0" w:space="0" w:color="auto"/>
              </w:divBdr>
            </w:div>
            <w:div w:id="591931996">
              <w:marLeft w:val="0"/>
              <w:marRight w:val="0"/>
              <w:marTop w:val="0"/>
              <w:marBottom w:val="0"/>
              <w:divBdr>
                <w:top w:val="none" w:sz="0" w:space="0" w:color="auto"/>
                <w:left w:val="none" w:sz="0" w:space="0" w:color="auto"/>
                <w:bottom w:val="none" w:sz="0" w:space="0" w:color="auto"/>
                <w:right w:val="none" w:sz="0" w:space="0" w:color="auto"/>
              </w:divBdr>
            </w:div>
            <w:div w:id="598876279">
              <w:marLeft w:val="0"/>
              <w:marRight w:val="0"/>
              <w:marTop w:val="0"/>
              <w:marBottom w:val="0"/>
              <w:divBdr>
                <w:top w:val="none" w:sz="0" w:space="0" w:color="auto"/>
                <w:left w:val="none" w:sz="0" w:space="0" w:color="auto"/>
                <w:bottom w:val="none" w:sz="0" w:space="0" w:color="auto"/>
                <w:right w:val="none" w:sz="0" w:space="0" w:color="auto"/>
              </w:divBdr>
            </w:div>
            <w:div w:id="635061072">
              <w:marLeft w:val="0"/>
              <w:marRight w:val="0"/>
              <w:marTop w:val="0"/>
              <w:marBottom w:val="0"/>
              <w:divBdr>
                <w:top w:val="none" w:sz="0" w:space="0" w:color="auto"/>
                <w:left w:val="none" w:sz="0" w:space="0" w:color="auto"/>
                <w:bottom w:val="none" w:sz="0" w:space="0" w:color="auto"/>
                <w:right w:val="none" w:sz="0" w:space="0" w:color="auto"/>
              </w:divBdr>
            </w:div>
            <w:div w:id="703752056">
              <w:marLeft w:val="0"/>
              <w:marRight w:val="0"/>
              <w:marTop w:val="0"/>
              <w:marBottom w:val="0"/>
              <w:divBdr>
                <w:top w:val="none" w:sz="0" w:space="0" w:color="auto"/>
                <w:left w:val="none" w:sz="0" w:space="0" w:color="auto"/>
                <w:bottom w:val="none" w:sz="0" w:space="0" w:color="auto"/>
                <w:right w:val="none" w:sz="0" w:space="0" w:color="auto"/>
              </w:divBdr>
            </w:div>
            <w:div w:id="766846859">
              <w:marLeft w:val="0"/>
              <w:marRight w:val="0"/>
              <w:marTop w:val="0"/>
              <w:marBottom w:val="0"/>
              <w:divBdr>
                <w:top w:val="none" w:sz="0" w:space="0" w:color="auto"/>
                <w:left w:val="none" w:sz="0" w:space="0" w:color="auto"/>
                <w:bottom w:val="none" w:sz="0" w:space="0" w:color="auto"/>
                <w:right w:val="none" w:sz="0" w:space="0" w:color="auto"/>
              </w:divBdr>
            </w:div>
            <w:div w:id="833379916">
              <w:marLeft w:val="0"/>
              <w:marRight w:val="0"/>
              <w:marTop w:val="0"/>
              <w:marBottom w:val="0"/>
              <w:divBdr>
                <w:top w:val="none" w:sz="0" w:space="0" w:color="auto"/>
                <w:left w:val="none" w:sz="0" w:space="0" w:color="auto"/>
                <w:bottom w:val="none" w:sz="0" w:space="0" w:color="auto"/>
                <w:right w:val="none" w:sz="0" w:space="0" w:color="auto"/>
              </w:divBdr>
            </w:div>
            <w:div w:id="1091899597">
              <w:marLeft w:val="0"/>
              <w:marRight w:val="0"/>
              <w:marTop w:val="0"/>
              <w:marBottom w:val="0"/>
              <w:divBdr>
                <w:top w:val="none" w:sz="0" w:space="0" w:color="auto"/>
                <w:left w:val="none" w:sz="0" w:space="0" w:color="auto"/>
                <w:bottom w:val="none" w:sz="0" w:space="0" w:color="auto"/>
                <w:right w:val="none" w:sz="0" w:space="0" w:color="auto"/>
              </w:divBdr>
            </w:div>
            <w:div w:id="1195339878">
              <w:marLeft w:val="0"/>
              <w:marRight w:val="0"/>
              <w:marTop w:val="0"/>
              <w:marBottom w:val="0"/>
              <w:divBdr>
                <w:top w:val="none" w:sz="0" w:space="0" w:color="auto"/>
                <w:left w:val="none" w:sz="0" w:space="0" w:color="auto"/>
                <w:bottom w:val="none" w:sz="0" w:space="0" w:color="auto"/>
                <w:right w:val="none" w:sz="0" w:space="0" w:color="auto"/>
              </w:divBdr>
            </w:div>
            <w:div w:id="1564951024">
              <w:marLeft w:val="0"/>
              <w:marRight w:val="0"/>
              <w:marTop w:val="0"/>
              <w:marBottom w:val="0"/>
              <w:divBdr>
                <w:top w:val="none" w:sz="0" w:space="0" w:color="auto"/>
                <w:left w:val="none" w:sz="0" w:space="0" w:color="auto"/>
                <w:bottom w:val="none" w:sz="0" w:space="0" w:color="auto"/>
                <w:right w:val="none" w:sz="0" w:space="0" w:color="auto"/>
              </w:divBdr>
            </w:div>
            <w:div w:id="1570922161">
              <w:marLeft w:val="0"/>
              <w:marRight w:val="0"/>
              <w:marTop w:val="0"/>
              <w:marBottom w:val="0"/>
              <w:divBdr>
                <w:top w:val="none" w:sz="0" w:space="0" w:color="auto"/>
                <w:left w:val="none" w:sz="0" w:space="0" w:color="auto"/>
                <w:bottom w:val="none" w:sz="0" w:space="0" w:color="auto"/>
                <w:right w:val="none" w:sz="0" w:space="0" w:color="auto"/>
              </w:divBdr>
            </w:div>
            <w:div w:id="1713773257">
              <w:marLeft w:val="0"/>
              <w:marRight w:val="0"/>
              <w:marTop w:val="0"/>
              <w:marBottom w:val="0"/>
              <w:divBdr>
                <w:top w:val="none" w:sz="0" w:space="0" w:color="auto"/>
                <w:left w:val="none" w:sz="0" w:space="0" w:color="auto"/>
                <w:bottom w:val="none" w:sz="0" w:space="0" w:color="auto"/>
                <w:right w:val="none" w:sz="0" w:space="0" w:color="auto"/>
              </w:divBdr>
            </w:div>
            <w:div w:id="21075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2670">
      <w:bodyDiv w:val="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5715118">
              <w:marLeft w:val="0"/>
              <w:marRight w:val="0"/>
              <w:marTop w:val="0"/>
              <w:marBottom w:val="0"/>
              <w:divBdr>
                <w:top w:val="none" w:sz="0" w:space="0" w:color="auto"/>
                <w:left w:val="none" w:sz="0" w:space="0" w:color="auto"/>
                <w:bottom w:val="none" w:sz="0" w:space="0" w:color="auto"/>
                <w:right w:val="none" w:sz="0" w:space="0" w:color="auto"/>
              </w:divBdr>
            </w:div>
            <w:div w:id="13505335">
              <w:marLeft w:val="0"/>
              <w:marRight w:val="0"/>
              <w:marTop w:val="0"/>
              <w:marBottom w:val="0"/>
              <w:divBdr>
                <w:top w:val="none" w:sz="0" w:space="0" w:color="auto"/>
                <w:left w:val="none" w:sz="0" w:space="0" w:color="auto"/>
                <w:bottom w:val="none" w:sz="0" w:space="0" w:color="auto"/>
                <w:right w:val="none" w:sz="0" w:space="0" w:color="auto"/>
              </w:divBdr>
            </w:div>
            <w:div w:id="438765012">
              <w:marLeft w:val="0"/>
              <w:marRight w:val="0"/>
              <w:marTop w:val="0"/>
              <w:marBottom w:val="0"/>
              <w:divBdr>
                <w:top w:val="none" w:sz="0" w:space="0" w:color="auto"/>
                <w:left w:val="none" w:sz="0" w:space="0" w:color="auto"/>
                <w:bottom w:val="none" w:sz="0" w:space="0" w:color="auto"/>
                <w:right w:val="none" w:sz="0" w:space="0" w:color="auto"/>
              </w:divBdr>
            </w:div>
            <w:div w:id="463735497">
              <w:marLeft w:val="0"/>
              <w:marRight w:val="0"/>
              <w:marTop w:val="0"/>
              <w:marBottom w:val="0"/>
              <w:divBdr>
                <w:top w:val="none" w:sz="0" w:space="0" w:color="auto"/>
                <w:left w:val="none" w:sz="0" w:space="0" w:color="auto"/>
                <w:bottom w:val="none" w:sz="0" w:space="0" w:color="auto"/>
                <w:right w:val="none" w:sz="0" w:space="0" w:color="auto"/>
              </w:divBdr>
            </w:div>
            <w:div w:id="701980366">
              <w:marLeft w:val="0"/>
              <w:marRight w:val="0"/>
              <w:marTop w:val="0"/>
              <w:marBottom w:val="0"/>
              <w:divBdr>
                <w:top w:val="none" w:sz="0" w:space="0" w:color="auto"/>
                <w:left w:val="none" w:sz="0" w:space="0" w:color="auto"/>
                <w:bottom w:val="none" w:sz="0" w:space="0" w:color="auto"/>
                <w:right w:val="none" w:sz="0" w:space="0" w:color="auto"/>
              </w:divBdr>
            </w:div>
            <w:div w:id="706875272">
              <w:marLeft w:val="0"/>
              <w:marRight w:val="0"/>
              <w:marTop w:val="0"/>
              <w:marBottom w:val="0"/>
              <w:divBdr>
                <w:top w:val="none" w:sz="0" w:space="0" w:color="auto"/>
                <w:left w:val="none" w:sz="0" w:space="0" w:color="auto"/>
                <w:bottom w:val="none" w:sz="0" w:space="0" w:color="auto"/>
                <w:right w:val="none" w:sz="0" w:space="0" w:color="auto"/>
              </w:divBdr>
            </w:div>
            <w:div w:id="968246969">
              <w:marLeft w:val="0"/>
              <w:marRight w:val="0"/>
              <w:marTop w:val="0"/>
              <w:marBottom w:val="0"/>
              <w:divBdr>
                <w:top w:val="none" w:sz="0" w:space="0" w:color="auto"/>
                <w:left w:val="none" w:sz="0" w:space="0" w:color="auto"/>
                <w:bottom w:val="none" w:sz="0" w:space="0" w:color="auto"/>
                <w:right w:val="none" w:sz="0" w:space="0" w:color="auto"/>
              </w:divBdr>
            </w:div>
            <w:div w:id="1179738482">
              <w:marLeft w:val="0"/>
              <w:marRight w:val="0"/>
              <w:marTop w:val="0"/>
              <w:marBottom w:val="0"/>
              <w:divBdr>
                <w:top w:val="none" w:sz="0" w:space="0" w:color="auto"/>
                <w:left w:val="none" w:sz="0" w:space="0" w:color="auto"/>
                <w:bottom w:val="none" w:sz="0" w:space="0" w:color="auto"/>
                <w:right w:val="none" w:sz="0" w:space="0" w:color="auto"/>
              </w:divBdr>
            </w:div>
            <w:div w:id="1547911941">
              <w:marLeft w:val="0"/>
              <w:marRight w:val="0"/>
              <w:marTop w:val="0"/>
              <w:marBottom w:val="0"/>
              <w:divBdr>
                <w:top w:val="none" w:sz="0" w:space="0" w:color="auto"/>
                <w:left w:val="none" w:sz="0" w:space="0" w:color="auto"/>
                <w:bottom w:val="none" w:sz="0" w:space="0" w:color="auto"/>
                <w:right w:val="none" w:sz="0" w:space="0" w:color="auto"/>
              </w:divBdr>
            </w:div>
            <w:div w:id="1735545262">
              <w:marLeft w:val="0"/>
              <w:marRight w:val="0"/>
              <w:marTop w:val="0"/>
              <w:marBottom w:val="0"/>
              <w:divBdr>
                <w:top w:val="none" w:sz="0" w:space="0" w:color="auto"/>
                <w:left w:val="none" w:sz="0" w:space="0" w:color="auto"/>
                <w:bottom w:val="none" w:sz="0" w:space="0" w:color="auto"/>
                <w:right w:val="none" w:sz="0" w:space="0" w:color="auto"/>
              </w:divBdr>
            </w:div>
            <w:div w:id="1906908935">
              <w:marLeft w:val="0"/>
              <w:marRight w:val="0"/>
              <w:marTop w:val="0"/>
              <w:marBottom w:val="0"/>
              <w:divBdr>
                <w:top w:val="none" w:sz="0" w:space="0" w:color="auto"/>
                <w:left w:val="none" w:sz="0" w:space="0" w:color="auto"/>
                <w:bottom w:val="none" w:sz="0" w:space="0" w:color="auto"/>
                <w:right w:val="none" w:sz="0" w:space="0" w:color="auto"/>
              </w:divBdr>
            </w:div>
          </w:divsChild>
        </w:div>
        <w:div w:id="1359621659">
          <w:marLeft w:val="0"/>
          <w:marRight w:val="0"/>
          <w:marTop w:val="0"/>
          <w:marBottom w:val="0"/>
          <w:divBdr>
            <w:top w:val="none" w:sz="0" w:space="0" w:color="auto"/>
            <w:left w:val="none" w:sz="0" w:space="0" w:color="auto"/>
            <w:bottom w:val="none" w:sz="0" w:space="0" w:color="auto"/>
            <w:right w:val="none" w:sz="0" w:space="0" w:color="auto"/>
          </w:divBdr>
          <w:divsChild>
            <w:div w:id="231044997">
              <w:marLeft w:val="0"/>
              <w:marRight w:val="0"/>
              <w:marTop w:val="0"/>
              <w:marBottom w:val="0"/>
              <w:divBdr>
                <w:top w:val="none" w:sz="0" w:space="0" w:color="auto"/>
                <w:left w:val="none" w:sz="0" w:space="0" w:color="auto"/>
                <w:bottom w:val="none" w:sz="0" w:space="0" w:color="auto"/>
                <w:right w:val="none" w:sz="0" w:space="0" w:color="auto"/>
              </w:divBdr>
            </w:div>
            <w:div w:id="339167148">
              <w:marLeft w:val="0"/>
              <w:marRight w:val="0"/>
              <w:marTop w:val="0"/>
              <w:marBottom w:val="0"/>
              <w:divBdr>
                <w:top w:val="none" w:sz="0" w:space="0" w:color="auto"/>
                <w:left w:val="none" w:sz="0" w:space="0" w:color="auto"/>
                <w:bottom w:val="none" w:sz="0" w:space="0" w:color="auto"/>
                <w:right w:val="none" w:sz="0" w:space="0" w:color="auto"/>
              </w:divBdr>
            </w:div>
            <w:div w:id="519467502">
              <w:marLeft w:val="0"/>
              <w:marRight w:val="0"/>
              <w:marTop w:val="0"/>
              <w:marBottom w:val="0"/>
              <w:divBdr>
                <w:top w:val="none" w:sz="0" w:space="0" w:color="auto"/>
                <w:left w:val="none" w:sz="0" w:space="0" w:color="auto"/>
                <w:bottom w:val="none" w:sz="0" w:space="0" w:color="auto"/>
                <w:right w:val="none" w:sz="0" w:space="0" w:color="auto"/>
              </w:divBdr>
            </w:div>
            <w:div w:id="690886109">
              <w:marLeft w:val="0"/>
              <w:marRight w:val="0"/>
              <w:marTop w:val="0"/>
              <w:marBottom w:val="0"/>
              <w:divBdr>
                <w:top w:val="none" w:sz="0" w:space="0" w:color="auto"/>
                <w:left w:val="none" w:sz="0" w:space="0" w:color="auto"/>
                <w:bottom w:val="none" w:sz="0" w:space="0" w:color="auto"/>
                <w:right w:val="none" w:sz="0" w:space="0" w:color="auto"/>
              </w:divBdr>
            </w:div>
            <w:div w:id="786973055">
              <w:marLeft w:val="0"/>
              <w:marRight w:val="0"/>
              <w:marTop w:val="0"/>
              <w:marBottom w:val="0"/>
              <w:divBdr>
                <w:top w:val="none" w:sz="0" w:space="0" w:color="auto"/>
                <w:left w:val="none" w:sz="0" w:space="0" w:color="auto"/>
                <w:bottom w:val="none" w:sz="0" w:space="0" w:color="auto"/>
                <w:right w:val="none" w:sz="0" w:space="0" w:color="auto"/>
              </w:divBdr>
            </w:div>
            <w:div w:id="849876672">
              <w:marLeft w:val="0"/>
              <w:marRight w:val="0"/>
              <w:marTop w:val="0"/>
              <w:marBottom w:val="0"/>
              <w:divBdr>
                <w:top w:val="none" w:sz="0" w:space="0" w:color="auto"/>
                <w:left w:val="none" w:sz="0" w:space="0" w:color="auto"/>
                <w:bottom w:val="none" w:sz="0" w:space="0" w:color="auto"/>
                <w:right w:val="none" w:sz="0" w:space="0" w:color="auto"/>
              </w:divBdr>
            </w:div>
            <w:div w:id="1239093248">
              <w:marLeft w:val="0"/>
              <w:marRight w:val="0"/>
              <w:marTop w:val="0"/>
              <w:marBottom w:val="0"/>
              <w:divBdr>
                <w:top w:val="none" w:sz="0" w:space="0" w:color="auto"/>
                <w:left w:val="none" w:sz="0" w:space="0" w:color="auto"/>
                <w:bottom w:val="none" w:sz="0" w:space="0" w:color="auto"/>
                <w:right w:val="none" w:sz="0" w:space="0" w:color="auto"/>
              </w:divBdr>
            </w:div>
            <w:div w:id="1274826098">
              <w:marLeft w:val="0"/>
              <w:marRight w:val="0"/>
              <w:marTop w:val="0"/>
              <w:marBottom w:val="0"/>
              <w:divBdr>
                <w:top w:val="none" w:sz="0" w:space="0" w:color="auto"/>
                <w:left w:val="none" w:sz="0" w:space="0" w:color="auto"/>
                <w:bottom w:val="none" w:sz="0" w:space="0" w:color="auto"/>
                <w:right w:val="none" w:sz="0" w:space="0" w:color="auto"/>
              </w:divBdr>
            </w:div>
            <w:div w:id="1669793449">
              <w:marLeft w:val="0"/>
              <w:marRight w:val="0"/>
              <w:marTop w:val="0"/>
              <w:marBottom w:val="0"/>
              <w:divBdr>
                <w:top w:val="none" w:sz="0" w:space="0" w:color="auto"/>
                <w:left w:val="none" w:sz="0" w:space="0" w:color="auto"/>
                <w:bottom w:val="none" w:sz="0" w:space="0" w:color="auto"/>
                <w:right w:val="none" w:sz="0" w:space="0" w:color="auto"/>
              </w:divBdr>
            </w:div>
            <w:div w:id="1672099742">
              <w:marLeft w:val="0"/>
              <w:marRight w:val="0"/>
              <w:marTop w:val="0"/>
              <w:marBottom w:val="0"/>
              <w:divBdr>
                <w:top w:val="none" w:sz="0" w:space="0" w:color="auto"/>
                <w:left w:val="none" w:sz="0" w:space="0" w:color="auto"/>
                <w:bottom w:val="none" w:sz="0" w:space="0" w:color="auto"/>
                <w:right w:val="none" w:sz="0" w:space="0" w:color="auto"/>
              </w:divBdr>
            </w:div>
            <w:div w:id="1698191106">
              <w:marLeft w:val="0"/>
              <w:marRight w:val="0"/>
              <w:marTop w:val="0"/>
              <w:marBottom w:val="0"/>
              <w:divBdr>
                <w:top w:val="none" w:sz="0" w:space="0" w:color="auto"/>
                <w:left w:val="none" w:sz="0" w:space="0" w:color="auto"/>
                <w:bottom w:val="none" w:sz="0" w:space="0" w:color="auto"/>
                <w:right w:val="none" w:sz="0" w:space="0" w:color="auto"/>
              </w:divBdr>
            </w:div>
            <w:div w:id="19524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6503">
      <w:bodyDiv w:val="1"/>
      <w:marLeft w:val="0"/>
      <w:marRight w:val="0"/>
      <w:marTop w:val="0"/>
      <w:marBottom w:val="0"/>
      <w:divBdr>
        <w:top w:val="none" w:sz="0" w:space="0" w:color="auto"/>
        <w:left w:val="none" w:sz="0" w:space="0" w:color="auto"/>
        <w:bottom w:val="none" w:sz="0" w:space="0" w:color="auto"/>
        <w:right w:val="none" w:sz="0" w:space="0" w:color="auto"/>
      </w:divBdr>
    </w:div>
    <w:div w:id="539392669">
      <w:bodyDiv w:val="1"/>
      <w:marLeft w:val="0"/>
      <w:marRight w:val="0"/>
      <w:marTop w:val="0"/>
      <w:marBottom w:val="0"/>
      <w:divBdr>
        <w:top w:val="none" w:sz="0" w:space="0" w:color="auto"/>
        <w:left w:val="none" w:sz="0" w:space="0" w:color="auto"/>
        <w:bottom w:val="none" w:sz="0" w:space="0" w:color="auto"/>
        <w:right w:val="none" w:sz="0" w:space="0" w:color="auto"/>
      </w:divBdr>
    </w:div>
    <w:div w:id="560360752">
      <w:bodyDiv w:val="1"/>
      <w:marLeft w:val="0"/>
      <w:marRight w:val="0"/>
      <w:marTop w:val="0"/>
      <w:marBottom w:val="0"/>
      <w:divBdr>
        <w:top w:val="none" w:sz="0" w:space="0" w:color="auto"/>
        <w:left w:val="none" w:sz="0" w:space="0" w:color="auto"/>
        <w:bottom w:val="none" w:sz="0" w:space="0" w:color="auto"/>
        <w:right w:val="none" w:sz="0" w:space="0" w:color="auto"/>
      </w:divBdr>
      <w:divsChild>
        <w:div w:id="223181183">
          <w:marLeft w:val="0"/>
          <w:marRight w:val="0"/>
          <w:marTop w:val="0"/>
          <w:marBottom w:val="0"/>
          <w:divBdr>
            <w:top w:val="none" w:sz="0" w:space="0" w:color="auto"/>
            <w:left w:val="none" w:sz="0" w:space="0" w:color="auto"/>
            <w:bottom w:val="none" w:sz="0" w:space="0" w:color="auto"/>
            <w:right w:val="none" w:sz="0" w:space="0" w:color="auto"/>
          </w:divBdr>
          <w:divsChild>
            <w:div w:id="2058553074">
              <w:marLeft w:val="0"/>
              <w:marRight w:val="0"/>
              <w:marTop w:val="0"/>
              <w:marBottom w:val="0"/>
              <w:divBdr>
                <w:top w:val="none" w:sz="0" w:space="0" w:color="auto"/>
                <w:left w:val="none" w:sz="0" w:space="0" w:color="auto"/>
                <w:bottom w:val="none" w:sz="0" w:space="0" w:color="auto"/>
                <w:right w:val="none" w:sz="0" w:space="0" w:color="auto"/>
              </w:divBdr>
            </w:div>
          </w:divsChild>
        </w:div>
        <w:div w:id="389305379">
          <w:marLeft w:val="0"/>
          <w:marRight w:val="0"/>
          <w:marTop w:val="0"/>
          <w:marBottom w:val="0"/>
          <w:divBdr>
            <w:top w:val="none" w:sz="0" w:space="0" w:color="auto"/>
            <w:left w:val="none" w:sz="0" w:space="0" w:color="auto"/>
            <w:bottom w:val="none" w:sz="0" w:space="0" w:color="auto"/>
            <w:right w:val="none" w:sz="0" w:space="0" w:color="auto"/>
          </w:divBdr>
          <w:divsChild>
            <w:div w:id="1011488857">
              <w:marLeft w:val="0"/>
              <w:marRight w:val="0"/>
              <w:marTop w:val="0"/>
              <w:marBottom w:val="0"/>
              <w:divBdr>
                <w:top w:val="none" w:sz="0" w:space="0" w:color="auto"/>
                <w:left w:val="none" w:sz="0" w:space="0" w:color="auto"/>
                <w:bottom w:val="none" w:sz="0" w:space="0" w:color="auto"/>
                <w:right w:val="none" w:sz="0" w:space="0" w:color="auto"/>
              </w:divBdr>
            </w:div>
          </w:divsChild>
        </w:div>
        <w:div w:id="440876248">
          <w:marLeft w:val="0"/>
          <w:marRight w:val="0"/>
          <w:marTop w:val="0"/>
          <w:marBottom w:val="0"/>
          <w:divBdr>
            <w:top w:val="none" w:sz="0" w:space="0" w:color="auto"/>
            <w:left w:val="none" w:sz="0" w:space="0" w:color="auto"/>
            <w:bottom w:val="none" w:sz="0" w:space="0" w:color="auto"/>
            <w:right w:val="none" w:sz="0" w:space="0" w:color="auto"/>
          </w:divBdr>
          <w:divsChild>
            <w:div w:id="2026905019">
              <w:marLeft w:val="0"/>
              <w:marRight w:val="0"/>
              <w:marTop w:val="0"/>
              <w:marBottom w:val="0"/>
              <w:divBdr>
                <w:top w:val="none" w:sz="0" w:space="0" w:color="auto"/>
                <w:left w:val="none" w:sz="0" w:space="0" w:color="auto"/>
                <w:bottom w:val="none" w:sz="0" w:space="0" w:color="auto"/>
                <w:right w:val="none" w:sz="0" w:space="0" w:color="auto"/>
              </w:divBdr>
            </w:div>
          </w:divsChild>
        </w:div>
        <w:div w:id="463698685">
          <w:marLeft w:val="0"/>
          <w:marRight w:val="0"/>
          <w:marTop w:val="0"/>
          <w:marBottom w:val="0"/>
          <w:divBdr>
            <w:top w:val="none" w:sz="0" w:space="0" w:color="auto"/>
            <w:left w:val="none" w:sz="0" w:space="0" w:color="auto"/>
            <w:bottom w:val="none" w:sz="0" w:space="0" w:color="auto"/>
            <w:right w:val="none" w:sz="0" w:space="0" w:color="auto"/>
          </w:divBdr>
          <w:divsChild>
            <w:div w:id="1834640722">
              <w:marLeft w:val="0"/>
              <w:marRight w:val="0"/>
              <w:marTop w:val="0"/>
              <w:marBottom w:val="0"/>
              <w:divBdr>
                <w:top w:val="none" w:sz="0" w:space="0" w:color="auto"/>
                <w:left w:val="none" w:sz="0" w:space="0" w:color="auto"/>
                <w:bottom w:val="none" w:sz="0" w:space="0" w:color="auto"/>
                <w:right w:val="none" w:sz="0" w:space="0" w:color="auto"/>
              </w:divBdr>
            </w:div>
          </w:divsChild>
        </w:div>
        <w:div w:id="707024475">
          <w:marLeft w:val="0"/>
          <w:marRight w:val="0"/>
          <w:marTop w:val="0"/>
          <w:marBottom w:val="0"/>
          <w:divBdr>
            <w:top w:val="none" w:sz="0" w:space="0" w:color="auto"/>
            <w:left w:val="none" w:sz="0" w:space="0" w:color="auto"/>
            <w:bottom w:val="none" w:sz="0" w:space="0" w:color="auto"/>
            <w:right w:val="none" w:sz="0" w:space="0" w:color="auto"/>
          </w:divBdr>
          <w:divsChild>
            <w:div w:id="1135291703">
              <w:marLeft w:val="0"/>
              <w:marRight w:val="0"/>
              <w:marTop w:val="0"/>
              <w:marBottom w:val="0"/>
              <w:divBdr>
                <w:top w:val="none" w:sz="0" w:space="0" w:color="auto"/>
                <w:left w:val="none" w:sz="0" w:space="0" w:color="auto"/>
                <w:bottom w:val="none" w:sz="0" w:space="0" w:color="auto"/>
                <w:right w:val="none" w:sz="0" w:space="0" w:color="auto"/>
              </w:divBdr>
            </w:div>
          </w:divsChild>
        </w:div>
        <w:div w:id="1101336182">
          <w:marLeft w:val="0"/>
          <w:marRight w:val="0"/>
          <w:marTop w:val="0"/>
          <w:marBottom w:val="0"/>
          <w:divBdr>
            <w:top w:val="none" w:sz="0" w:space="0" w:color="auto"/>
            <w:left w:val="none" w:sz="0" w:space="0" w:color="auto"/>
            <w:bottom w:val="none" w:sz="0" w:space="0" w:color="auto"/>
            <w:right w:val="none" w:sz="0" w:space="0" w:color="auto"/>
          </w:divBdr>
          <w:divsChild>
            <w:div w:id="749885084">
              <w:marLeft w:val="0"/>
              <w:marRight w:val="0"/>
              <w:marTop w:val="0"/>
              <w:marBottom w:val="0"/>
              <w:divBdr>
                <w:top w:val="none" w:sz="0" w:space="0" w:color="auto"/>
                <w:left w:val="none" w:sz="0" w:space="0" w:color="auto"/>
                <w:bottom w:val="none" w:sz="0" w:space="0" w:color="auto"/>
                <w:right w:val="none" w:sz="0" w:space="0" w:color="auto"/>
              </w:divBdr>
            </w:div>
          </w:divsChild>
        </w:div>
        <w:div w:id="1138188788">
          <w:marLeft w:val="0"/>
          <w:marRight w:val="0"/>
          <w:marTop w:val="0"/>
          <w:marBottom w:val="0"/>
          <w:divBdr>
            <w:top w:val="none" w:sz="0" w:space="0" w:color="auto"/>
            <w:left w:val="none" w:sz="0" w:space="0" w:color="auto"/>
            <w:bottom w:val="none" w:sz="0" w:space="0" w:color="auto"/>
            <w:right w:val="none" w:sz="0" w:space="0" w:color="auto"/>
          </w:divBdr>
          <w:divsChild>
            <w:div w:id="1082407074">
              <w:marLeft w:val="0"/>
              <w:marRight w:val="0"/>
              <w:marTop w:val="0"/>
              <w:marBottom w:val="0"/>
              <w:divBdr>
                <w:top w:val="none" w:sz="0" w:space="0" w:color="auto"/>
                <w:left w:val="none" w:sz="0" w:space="0" w:color="auto"/>
                <w:bottom w:val="none" w:sz="0" w:space="0" w:color="auto"/>
                <w:right w:val="none" w:sz="0" w:space="0" w:color="auto"/>
              </w:divBdr>
            </w:div>
          </w:divsChild>
        </w:div>
        <w:div w:id="1244532808">
          <w:marLeft w:val="0"/>
          <w:marRight w:val="0"/>
          <w:marTop w:val="0"/>
          <w:marBottom w:val="0"/>
          <w:divBdr>
            <w:top w:val="none" w:sz="0" w:space="0" w:color="auto"/>
            <w:left w:val="none" w:sz="0" w:space="0" w:color="auto"/>
            <w:bottom w:val="none" w:sz="0" w:space="0" w:color="auto"/>
            <w:right w:val="none" w:sz="0" w:space="0" w:color="auto"/>
          </w:divBdr>
          <w:divsChild>
            <w:div w:id="51850909">
              <w:marLeft w:val="0"/>
              <w:marRight w:val="0"/>
              <w:marTop w:val="0"/>
              <w:marBottom w:val="0"/>
              <w:divBdr>
                <w:top w:val="none" w:sz="0" w:space="0" w:color="auto"/>
                <w:left w:val="none" w:sz="0" w:space="0" w:color="auto"/>
                <w:bottom w:val="none" w:sz="0" w:space="0" w:color="auto"/>
                <w:right w:val="none" w:sz="0" w:space="0" w:color="auto"/>
              </w:divBdr>
            </w:div>
          </w:divsChild>
        </w:div>
        <w:div w:id="2127456532">
          <w:marLeft w:val="0"/>
          <w:marRight w:val="0"/>
          <w:marTop w:val="0"/>
          <w:marBottom w:val="0"/>
          <w:divBdr>
            <w:top w:val="none" w:sz="0" w:space="0" w:color="auto"/>
            <w:left w:val="none" w:sz="0" w:space="0" w:color="auto"/>
            <w:bottom w:val="none" w:sz="0" w:space="0" w:color="auto"/>
            <w:right w:val="none" w:sz="0" w:space="0" w:color="auto"/>
          </w:divBdr>
          <w:divsChild>
            <w:div w:id="20242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2202">
      <w:bodyDiv w:val="1"/>
      <w:marLeft w:val="0"/>
      <w:marRight w:val="0"/>
      <w:marTop w:val="0"/>
      <w:marBottom w:val="0"/>
      <w:divBdr>
        <w:top w:val="none" w:sz="0" w:space="0" w:color="auto"/>
        <w:left w:val="none" w:sz="0" w:space="0" w:color="auto"/>
        <w:bottom w:val="none" w:sz="0" w:space="0" w:color="auto"/>
        <w:right w:val="none" w:sz="0" w:space="0" w:color="auto"/>
      </w:divBdr>
    </w:div>
    <w:div w:id="936134226">
      <w:bodyDiv w:val="1"/>
      <w:marLeft w:val="0"/>
      <w:marRight w:val="0"/>
      <w:marTop w:val="0"/>
      <w:marBottom w:val="0"/>
      <w:divBdr>
        <w:top w:val="none" w:sz="0" w:space="0" w:color="auto"/>
        <w:left w:val="none" w:sz="0" w:space="0" w:color="auto"/>
        <w:bottom w:val="none" w:sz="0" w:space="0" w:color="auto"/>
        <w:right w:val="none" w:sz="0" w:space="0" w:color="auto"/>
      </w:divBdr>
    </w:div>
    <w:div w:id="1021782905">
      <w:bodyDiv w:val="1"/>
      <w:marLeft w:val="0"/>
      <w:marRight w:val="0"/>
      <w:marTop w:val="0"/>
      <w:marBottom w:val="0"/>
      <w:divBdr>
        <w:top w:val="none" w:sz="0" w:space="0" w:color="auto"/>
        <w:left w:val="none" w:sz="0" w:space="0" w:color="auto"/>
        <w:bottom w:val="none" w:sz="0" w:space="0" w:color="auto"/>
        <w:right w:val="none" w:sz="0" w:space="0" w:color="auto"/>
      </w:divBdr>
      <w:divsChild>
        <w:div w:id="485316158">
          <w:marLeft w:val="0"/>
          <w:marRight w:val="0"/>
          <w:marTop w:val="0"/>
          <w:marBottom w:val="0"/>
          <w:divBdr>
            <w:top w:val="none" w:sz="0" w:space="0" w:color="auto"/>
            <w:left w:val="none" w:sz="0" w:space="0" w:color="auto"/>
            <w:bottom w:val="none" w:sz="0" w:space="0" w:color="auto"/>
            <w:right w:val="none" w:sz="0" w:space="0" w:color="auto"/>
          </w:divBdr>
          <w:divsChild>
            <w:div w:id="359361984">
              <w:marLeft w:val="0"/>
              <w:marRight w:val="0"/>
              <w:marTop w:val="0"/>
              <w:marBottom w:val="0"/>
              <w:divBdr>
                <w:top w:val="none" w:sz="0" w:space="0" w:color="auto"/>
                <w:left w:val="none" w:sz="0" w:space="0" w:color="auto"/>
                <w:bottom w:val="none" w:sz="0" w:space="0" w:color="auto"/>
                <w:right w:val="none" w:sz="0" w:space="0" w:color="auto"/>
              </w:divBdr>
            </w:div>
            <w:div w:id="646669618">
              <w:marLeft w:val="0"/>
              <w:marRight w:val="0"/>
              <w:marTop w:val="0"/>
              <w:marBottom w:val="0"/>
              <w:divBdr>
                <w:top w:val="none" w:sz="0" w:space="0" w:color="auto"/>
                <w:left w:val="none" w:sz="0" w:space="0" w:color="auto"/>
                <w:bottom w:val="none" w:sz="0" w:space="0" w:color="auto"/>
                <w:right w:val="none" w:sz="0" w:space="0" w:color="auto"/>
              </w:divBdr>
            </w:div>
            <w:div w:id="668564670">
              <w:marLeft w:val="0"/>
              <w:marRight w:val="0"/>
              <w:marTop w:val="0"/>
              <w:marBottom w:val="0"/>
              <w:divBdr>
                <w:top w:val="none" w:sz="0" w:space="0" w:color="auto"/>
                <w:left w:val="none" w:sz="0" w:space="0" w:color="auto"/>
                <w:bottom w:val="none" w:sz="0" w:space="0" w:color="auto"/>
                <w:right w:val="none" w:sz="0" w:space="0" w:color="auto"/>
              </w:divBdr>
            </w:div>
            <w:div w:id="827478436">
              <w:marLeft w:val="0"/>
              <w:marRight w:val="0"/>
              <w:marTop w:val="0"/>
              <w:marBottom w:val="0"/>
              <w:divBdr>
                <w:top w:val="none" w:sz="0" w:space="0" w:color="auto"/>
                <w:left w:val="none" w:sz="0" w:space="0" w:color="auto"/>
                <w:bottom w:val="none" w:sz="0" w:space="0" w:color="auto"/>
                <w:right w:val="none" w:sz="0" w:space="0" w:color="auto"/>
              </w:divBdr>
            </w:div>
            <w:div w:id="837961470">
              <w:marLeft w:val="0"/>
              <w:marRight w:val="0"/>
              <w:marTop w:val="0"/>
              <w:marBottom w:val="0"/>
              <w:divBdr>
                <w:top w:val="none" w:sz="0" w:space="0" w:color="auto"/>
                <w:left w:val="none" w:sz="0" w:space="0" w:color="auto"/>
                <w:bottom w:val="none" w:sz="0" w:space="0" w:color="auto"/>
                <w:right w:val="none" w:sz="0" w:space="0" w:color="auto"/>
              </w:divBdr>
            </w:div>
            <w:div w:id="1161655799">
              <w:marLeft w:val="0"/>
              <w:marRight w:val="0"/>
              <w:marTop w:val="0"/>
              <w:marBottom w:val="0"/>
              <w:divBdr>
                <w:top w:val="none" w:sz="0" w:space="0" w:color="auto"/>
                <w:left w:val="none" w:sz="0" w:space="0" w:color="auto"/>
                <w:bottom w:val="none" w:sz="0" w:space="0" w:color="auto"/>
                <w:right w:val="none" w:sz="0" w:space="0" w:color="auto"/>
              </w:divBdr>
            </w:div>
            <w:div w:id="1472478777">
              <w:marLeft w:val="0"/>
              <w:marRight w:val="0"/>
              <w:marTop w:val="0"/>
              <w:marBottom w:val="0"/>
              <w:divBdr>
                <w:top w:val="none" w:sz="0" w:space="0" w:color="auto"/>
                <w:left w:val="none" w:sz="0" w:space="0" w:color="auto"/>
                <w:bottom w:val="none" w:sz="0" w:space="0" w:color="auto"/>
                <w:right w:val="none" w:sz="0" w:space="0" w:color="auto"/>
              </w:divBdr>
            </w:div>
          </w:divsChild>
        </w:div>
        <w:div w:id="1168718456">
          <w:marLeft w:val="0"/>
          <w:marRight w:val="0"/>
          <w:marTop w:val="0"/>
          <w:marBottom w:val="0"/>
          <w:divBdr>
            <w:top w:val="none" w:sz="0" w:space="0" w:color="auto"/>
            <w:left w:val="none" w:sz="0" w:space="0" w:color="auto"/>
            <w:bottom w:val="none" w:sz="0" w:space="0" w:color="auto"/>
            <w:right w:val="none" w:sz="0" w:space="0" w:color="auto"/>
          </w:divBdr>
          <w:divsChild>
            <w:div w:id="188378083">
              <w:marLeft w:val="0"/>
              <w:marRight w:val="0"/>
              <w:marTop w:val="0"/>
              <w:marBottom w:val="0"/>
              <w:divBdr>
                <w:top w:val="none" w:sz="0" w:space="0" w:color="auto"/>
                <w:left w:val="none" w:sz="0" w:space="0" w:color="auto"/>
                <w:bottom w:val="none" w:sz="0" w:space="0" w:color="auto"/>
                <w:right w:val="none" w:sz="0" w:space="0" w:color="auto"/>
              </w:divBdr>
            </w:div>
            <w:div w:id="310672672">
              <w:marLeft w:val="0"/>
              <w:marRight w:val="0"/>
              <w:marTop w:val="0"/>
              <w:marBottom w:val="0"/>
              <w:divBdr>
                <w:top w:val="none" w:sz="0" w:space="0" w:color="auto"/>
                <w:left w:val="none" w:sz="0" w:space="0" w:color="auto"/>
                <w:bottom w:val="none" w:sz="0" w:space="0" w:color="auto"/>
                <w:right w:val="none" w:sz="0" w:space="0" w:color="auto"/>
              </w:divBdr>
            </w:div>
            <w:div w:id="344864964">
              <w:marLeft w:val="0"/>
              <w:marRight w:val="0"/>
              <w:marTop w:val="0"/>
              <w:marBottom w:val="0"/>
              <w:divBdr>
                <w:top w:val="none" w:sz="0" w:space="0" w:color="auto"/>
                <w:left w:val="none" w:sz="0" w:space="0" w:color="auto"/>
                <w:bottom w:val="none" w:sz="0" w:space="0" w:color="auto"/>
                <w:right w:val="none" w:sz="0" w:space="0" w:color="auto"/>
              </w:divBdr>
            </w:div>
            <w:div w:id="782305951">
              <w:marLeft w:val="0"/>
              <w:marRight w:val="0"/>
              <w:marTop w:val="0"/>
              <w:marBottom w:val="0"/>
              <w:divBdr>
                <w:top w:val="none" w:sz="0" w:space="0" w:color="auto"/>
                <w:left w:val="none" w:sz="0" w:space="0" w:color="auto"/>
                <w:bottom w:val="none" w:sz="0" w:space="0" w:color="auto"/>
                <w:right w:val="none" w:sz="0" w:space="0" w:color="auto"/>
              </w:divBdr>
            </w:div>
            <w:div w:id="835610944">
              <w:marLeft w:val="0"/>
              <w:marRight w:val="0"/>
              <w:marTop w:val="0"/>
              <w:marBottom w:val="0"/>
              <w:divBdr>
                <w:top w:val="none" w:sz="0" w:space="0" w:color="auto"/>
                <w:left w:val="none" w:sz="0" w:space="0" w:color="auto"/>
                <w:bottom w:val="none" w:sz="0" w:space="0" w:color="auto"/>
                <w:right w:val="none" w:sz="0" w:space="0" w:color="auto"/>
              </w:divBdr>
            </w:div>
            <w:div w:id="912861219">
              <w:marLeft w:val="0"/>
              <w:marRight w:val="0"/>
              <w:marTop w:val="0"/>
              <w:marBottom w:val="0"/>
              <w:divBdr>
                <w:top w:val="none" w:sz="0" w:space="0" w:color="auto"/>
                <w:left w:val="none" w:sz="0" w:space="0" w:color="auto"/>
                <w:bottom w:val="none" w:sz="0" w:space="0" w:color="auto"/>
                <w:right w:val="none" w:sz="0" w:space="0" w:color="auto"/>
              </w:divBdr>
            </w:div>
            <w:div w:id="1099719678">
              <w:marLeft w:val="0"/>
              <w:marRight w:val="0"/>
              <w:marTop w:val="0"/>
              <w:marBottom w:val="0"/>
              <w:divBdr>
                <w:top w:val="none" w:sz="0" w:space="0" w:color="auto"/>
                <w:left w:val="none" w:sz="0" w:space="0" w:color="auto"/>
                <w:bottom w:val="none" w:sz="0" w:space="0" w:color="auto"/>
                <w:right w:val="none" w:sz="0" w:space="0" w:color="auto"/>
              </w:divBdr>
            </w:div>
            <w:div w:id="1110710619">
              <w:marLeft w:val="0"/>
              <w:marRight w:val="0"/>
              <w:marTop w:val="0"/>
              <w:marBottom w:val="0"/>
              <w:divBdr>
                <w:top w:val="none" w:sz="0" w:space="0" w:color="auto"/>
                <w:left w:val="none" w:sz="0" w:space="0" w:color="auto"/>
                <w:bottom w:val="none" w:sz="0" w:space="0" w:color="auto"/>
                <w:right w:val="none" w:sz="0" w:space="0" w:color="auto"/>
              </w:divBdr>
            </w:div>
            <w:div w:id="1130199790">
              <w:marLeft w:val="0"/>
              <w:marRight w:val="0"/>
              <w:marTop w:val="0"/>
              <w:marBottom w:val="0"/>
              <w:divBdr>
                <w:top w:val="none" w:sz="0" w:space="0" w:color="auto"/>
                <w:left w:val="none" w:sz="0" w:space="0" w:color="auto"/>
                <w:bottom w:val="none" w:sz="0" w:space="0" w:color="auto"/>
                <w:right w:val="none" w:sz="0" w:space="0" w:color="auto"/>
              </w:divBdr>
            </w:div>
            <w:div w:id="1400861302">
              <w:marLeft w:val="0"/>
              <w:marRight w:val="0"/>
              <w:marTop w:val="0"/>
              <w:marBottom w:val="0"/>
              <w:divBdr>
                <w:top w:val="none" w:sz="0" w:space="0" w:color="auto"/>
                <w:left w:val="none" w:sz="0" w:space="0" w:color="auto"/>
                <w:bottom w:val="none" w:sz="0" w:space="0" w:color="auto"/>
                <w:right w:val="none" w:sz="0" w:space="0" w:color="auto"/>
              </w:divBdr>
            </w:div>
            <w:div w:id="1644693691">
              <w:marLeft w:val="0"/>
              <w:marRight w:val="0"/>
              <w:marTop w:val="0"/>
              <w:marBottom w:val="0"/>
              <w:divBdr>
                <w:top w:val="none" w:sz="0" w:space="0" w:color="auto"/>
                <w:left w:val="none" w:sz="0" w:space="0" w:color="auto"/>
                <w:bottom w:val="none" w:sz="0" w:space="0" w:color="auto"/>
                <w:right w:val="none" w:sz="0" w:space="0" w:color="auto"/>
              </w:divBdr>
            </w:div>
            <w:div w:id="1675257737">
              <w:marLeft w:val="0"/>
              <w:marRight w:val="0"/>
              <w:marTop w:val="0"/>
              <w:marBottom w:val="0"/>
              <w:divBdr>
                <w:top w:val="none" w:sz="0" w:space="0" w:color="auto"/>
                <w:left w:val="none" w:sz="0" w:space="0" w:color="auto"/>
                <w:bottom w:val="none" w:sz="0" w:space="0" w:color="auto"/>
                <w:right w:val="none" w:sz="0" w:space="0" w:color="auto"/>
              </w:divBdr>
            </w:div>
            <w:div w:id="2015912516">
              <w:marLeft w:val="0"/>
              <w:marRight w:val="0"/>
              <w:marTop w:val="0"/>
              <w:marBottom w:val="0"/>
              <w:divBdr>
                <w:top w:val="none" w:sz="0" w:space="0" w:color="auto"/>
                <w:left w:val="none" w:sz="0" w:space="0" w:color="auto"/>
                <w:bottom w:val="none" w:sz="0" w:space="0" w:color="auto"/>
                <w:right w:val="none" w:sz="0" w:space="0" w:color="auto"/>
              </w:divBdr>
            </w:div>
            <w:div w:id="2115974106">
              <w:marLeft w:val="0"/>
              <w:marRight w:val="0"/>
              <w:marTop w:val="0"/>
              <w:marBottom w:val="0"/>
              <w:divBdr>
                <w:top w:val="none" w:sz="0" w:space="0" w:color="auto"/>
                <w:left w:val="none" w:sz="0" w:space="0" w:color="auto"/>
                <w:bottom w:val="none" w:sz="0" w:space="0" w:color="auto"/>
                <w:right w:val="none" w:sz="0" w:space="0" w:color="auto"/>
              </w:divBdr>
            </w:div>
          </w:divsChild>
        </w:div>
        <w:div w:id="1419912510">
          <w:marLeft w:val="0"/>
          <w:marRight w:val="0"/>
          <w:marTop w:val="0"/>
          <w:marBottom w:val="0"/>
          <w:divBdr>
            <w:top w:val="none" w:sz="0" w:space="0" w:color="auto"/>
            <w:left w:val="none" w:sz="0" w:space="0" w:color="auto"/>
            <w:bottom w:val="none" w:sz="0" w:space="0" w:color="auto"/>
            <w:right w:val="none" w:sz="0" w:space="0" w:color="auto"/>
          </w:divBdr>
          <w:divsChild>
            <w:div w:id="56173934">
              <w:marLeft w:val="0"/>
              <w:marRight w:val="0"/>
              <w:marTop w:val="0"/>
              <w:marBottom w:val="0"/>
              <w:divBdr>
                <w:top w:val="none" w:sz="0" w:space="0" w:color="auto"/>
                <w:left w:val="none" w:sz="0" w:space="0" w:color="auto"/>
                <w:bottom w:val="none" w:sz="0" w:space="0" w:color="auto"/>
                <w:right w:val="none" w:sz="0" w:space="0" w:color="auto"/>
              </w:divBdr>
            </w:div>
            <w:div w:id="91702619">
              <w:marLeft w:val="0"/>
              <w:marRight w:val="0"/>
              <w:marTop w:val="0"/>
              <w:marBottom w:val="0"/>
              <w:divBdr>
                <w:top w:val="none" w:sz="0" w:space="0" w:color="auto"/>
                <w:left w:val="none" w:sz="0" w:space="0" w:color="auto"/>
                <w:bottom w:val="none" w:sz="0" w:space="0" w:color="auto"/>
                <w:right w:val="none" w:sz="0" w:space="0" w:color="auto"/>
              </w:divBdr>
            </w:div>
            <w:div w:id="717169757">
              <w:marLeft w:val="0"/>
              <w:marRight w:val="0"/>
              <w:marTop w:val="0"/>
              <w:marBottom w:val="0"/>
              <w:divBdr>
                <w:top w:val="none" w:sz="0" w:space="0" w:color="auto"/>
                <w:left w:val="none" w:sz="0" w:space="0" w:color="auto"/>
                <w:bottom w:val="none" w:sz="0" w:space="0" w:color="auto"/>
                <w:right w:val="none" w:sz="0" w:space="0" w:color="auto"/>
              </w:divBdr>
            </w:div>
            <w:div w:id="800423418">
              <w:marLeft w:val="0"/>
              <w:marRight w:val="0"/>
              <w:marTop w:val="0"/>
              <w:marBottom w:val="0"/>
              <w:divBdr>
                <w:top w:val="none" w:sz="0" w:space="0" w:color="auto"/>
                <w:left w:val="none" w:sz="0" w:space="0" w:color="auto"/>
                <w:bottom w:val="none" w:sz="0" w:space="0" w:color="auto"/>
                <w:right w:val="none" w:sz="0" w:space="0" w:color="auto"/>
              </w:divBdr>
            </w:div>
            <w:div w:id="13029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4502">
      <w:bodyDiv w:val="1"/>
      <w:marLeft w:val="0"/>
      <w:marRight w:val="0"/>
      <w:marTop w:val="0"/>
      <w:marBottom w:val="0"/>
      <w:divBdr>
        <w:top w:val="none" w:sz="0" w:space="0" w:color="auto"/>
        <w:left w:val="none" w:sz="0" w:space="0" w:color="auto"/>
        <w:bottom w:val="none" w:sz="0" w:space="0" w:color="auto"/>
        <w:right w:val="none" w:sz="0" w:space="0" w:color="auto"/>
      </w:divBdr>
    </w:div>
    <w:div w:id="1164201771">
      <w:bodyDiv w:val="1"/>
      <w:marLeft w:val="0"/>
      <w:marRight w:val="0"/>
      <w:marTop w:val="0"/>
      <w:marBottom w:val="0"/>
      <w:divBdr>
        <w:top w:val="none" w:sz="0" w:space="0" w:color="auto"/>
        <w:left w:val="none" w:sz="0" w:space="0" w:color="auto"/>
        <w:bottom w:val="none" w:sz="0" w:space="0" w:color="auto"/>
        <w:right w:val="none" w:sz="0" w:space="0" w:color="auto"/>
      </w:divBdr>
    </w:div>
    <w:div w:id="1347555720">
      <w:bodyDiv w:val="1"/>
      <w:marLeft w:val="0"/>
      <w:marRight w:val="0"/>
      <w:marTop w:val="0"/>
      <w:marBottom w:val="0"/>
      <w:divBdr>
        <w:top w:val="none" w:sz="0" w:space="0" w:color="auto"/>
        <w:left w:val="none" w:sz="0" w:space="0" w:color="auto"/>
        <w:bottom w:val="none" w:sz="0" w:space="0" w:color="auto"/>
        <w:right w:val="none" w:sz="0" w:space="0" w:color="auto"/>
      </w:divBdr>
    </w:div>
    <w:div w:id="1500535183">
      <w:bodyDiv w:val="1"/>
      <w:marLeft w:val="0"/>
      <w:marRight w:val="0"/>
      <w:marTop w:val="0"/>
      <w:marBottom w:val="0"/>
      <w:divBdr>
        <w:top w:val="none" w:sz="0" w:space="0" w:color="auto"/>
        <w:left w:val="none" w:sz="0" w:space="0" w:color="auto"/>
        <w:bottom w:val="none" w:sz="0" w:space="0" w:color="auto"/>
        <w:right w:val="none" w:sz="0" w:space="0" w:color="auto"/>
      </w:divBdr>
      <w:divsChild>
        <w:div w:id="149179179">
          <w:marLeft w:val="0"/>
          <w:marRight w:val="0"/>
          <w:marTop w:val="0"/>
          <w:marBottom w:val="0"/>
          <w:divBdr>
            <w:top w:val="none" w:sz="0" w:space="0" w:color="auto"/>
            <w:left w:val="none" w:sz="0" w:space="0" w:color="auto"/>
            <w:bottom w:val="none" w:sz="0" w:space="0" w:color="auto"/>
            <w:right w:val="none" w:sz="0" w:space="0" w:color="auto"/>
          </w:divBdr>
          <w:divsChild>
            <w:div w:id="55787302">
              <w:marLeft w:val="0"/>
              <w:marRight w:val="0"/>
              <w:marTop w:val="0"/>
              <w:marBottom w:val="0"/>
              <w:divBdr>
                <w:top w:val="none" w:sz="0" w:space="0" w:color="auto"/>
                <w:left w:val="none" w:sz="0" w:space="0" w:color="auto"/>
                <w:bottom w:val="none" w:sz="0" w:space="0" w:color="auto"/>
                <w:right w:val="none" w:sz="0" w:space="0" w:color="auto"/>
              </w:divBdr>
            </w:div>
            <w:div w:id="437524896">
              <w:marLeft w:val="0"/>
              <w:marRight w:val="0"/>
              <w:marTop w:val="0"/>
              <w:marBottom w:val="0"/>
              <w:divBdr>
                <w:top w:val="none" w:sz="0" w:space="0" w:color="auto"/>
                <w:left w:val="none" w:sz="0" w:space="0" w:color="auto"/>
                <w:bottom w:val="none" w:sz="0" w:space="0" w:color="auto"/>
                <w:right w:val="none" w:sz="0" w:space="0" w:color="auto"/>
              </w:divBdr>
            </w:div>
            <w:div w:id="569196762">
              <w:marLeft w:val="0"/>
              <w:marRight w:val="0"/>
              <w:marTop w:val="0"/>
              <w:marBottom w:val="0"/>
              <w:divBdr>
                <w:top w:val="none" w:sz="0" w:space="0" w:color="auto"/>
                <w:left w:val="none" w:sz="0" w:space="0" w:color="auto"/>
                <w:bottom w:val="none" w:sz="0" w:space="0" w:color="auto"/>
                <w:right w:val="none" w:sz="0" w:space="0" w:color="auto"/>
              </w:divBdr>
            </w:div>
            <w:div w:id="581524880">
              <w:marLeft w:val="0"/>
              <w:marRight w:val="0"/>
              <w:marTop w:val="0"/>
              <w:marBottom w:val="0"/>
              <w:divBdr>
                <w:top w:val="none" w:sz="0" w:space="0" w:color="auto"/>
                <w:left w:val="none" w:sz="0" w:space="0" w:color="auto"/>
                <w:bottom w:val="none" w:sz="0" w:space="0" w:color="auto"/>
                <w:right w:val="none" w:sz="0" w:space="0" w:color="auto"/>
              </w:divBdr>
            </w:div>
            <w:div w:id="610866802">
              <w:marLeft w:val="0"/>
              <w:marRight w:val="0"/>
              <w:marTop w:val="0"/>
              <w:marBottom w:val="0"/>
              <w:divBdr>
                <w:top w:val="none" w:sz="0" w:space="0" w:color="auto"/>
                <w:left w:val="none" w:sz="0" w:space="0" w:color="auto"/>
                <w:bottom w:val="none" w:sz="0" w:space="0" w:color="auto"/>
                <w:right w:val="none" w:sz="0" w:space="0" w:color="auto"/>
              </w:divBdr>
            </w:div>
            <w:div w:id="623121480">
              <w:marLeft w:val="0"/>
              <w:marRight w:val="0"/>
              <w:marTop w:val="0"/>
              <w:marBottom w:val="0"/>
              <w:divBdr>
                <w:top w:val="none" w:sz="0" w:space="0" w:color="auto"/>
                <w:left w:val="none" w:sz="0" w:space="0" w:color="auto"/>
                <w:bottom w:val="none" w:sz="0" w:space="0" w:color="auto"/>
                <w:right w:val="none" w:sz="0" w:space="0" w:color="auto"/>
              </w:divBdr>
            </w:div>
            <w:div w:id="729504473">
              <w:marLeft w:val="0"/>
              <w:marRight w:val="0"/>
              <w:marTop w:val="0"/>
              <w:marBottom w:val="0"/>
              <w:divBdr>
                <w:top w:val="none" w:sz="0" w:space="0" w:color="auto"/>
                <w:left w:val="none" w:sz="0" w:space="0" w:color="auto"/>
                <w:bottom w:val="none" w:sz="0" w:space="0" w:color="auto"/>
                <w:right w:val="none" w:sz="0" w:space="0" w:color="auto"/>
              </w:divBdr>
            </w:div>
            <w:div w:id="764882079">
              <w:marLeft w:val="0"/>
              <w:marRight w:val="0"/>
              <w:marTop w:val="0"/>
              <w:marBottom w:val="0"/>
              <w:divBdr>
                <w:top w:val="none" w:sz="0" w:space="0" w:color="auto"/>
                <w:left w:val="none" w:sz="0" w:space="0" w:color="auto"/>
                <w:bottom w:val="none" w:sz="0" w:space="0" w:color="auto"/>
                <w:right w:val="none" w:sz="0" w:space="0" w:color="auto"/>
              </w:divBdr>
            </w:div>
            <w:div w:id="766848548">
              <w:marLeft w:val="0"/>
              <w:marRight w:val="0"/>
              <w:marTop w:val="0"/>
              <w:marBottom w:val="0"/>
              <w:divBdr>
                <w:top w:val="none" w:sz="0" w:space="0" w:color="auto"/>
                <w:left w:val="none" w:sz="0" w:space="0" w:color="auto"/>
                <w:bottom w:val="none" w:sz="0" w:space="0" w:color="auto"/>
                <w:right w:val="none" w:sz="0" w:space="0" w:color="auto"/>
              </w:divBdr>
            </w:div>
            <w:div w:id="1647852100">
              <w:marLeft w:val="0"/>
              <w:marRight w:val="0"/>
              <w:marTop w:val="0"/>
              <w:marBottom w:val="0"/>
              <w:divBdr>
                <w:top w:val="none" w:sz="0" w:space="0" w:color="auto"/>
                <w:left w:val="none" w:sz="0" w:space="0" w:color="auto"/>
                <w:bottom w:val="none" w:sz="0" w:space="0" w:color="auto"/>
                <w:right w:val="none" w:sz="0" w:space="0" w:color="auto"/>
              </w:divBdr>
            </w:div>
            <w:div w:id="1701786365">
              <w:marLeft w:val="0"/>
              <w:marRight w:val="0"/>
              <w:marTop w:val="0"/>
              <w:marBottom w:val="0"/>
              <w:divBdr>
                <w:top w:val="none" w:sz="0" w:space="0" w:color="auto"/>
                <w:left w:val="none" w:sz="0" w:space="0" w:color="auto"/>
                <w:bottom w:val="none" w:sz="0" w:space="0" w:color="auto"/>
                <w:right w:val="none" w:sz="0" w:space="0" w:color="auto"/>
              </w:divBdr>
            </w:div>
          </w:divsChild>
        </w:div>
        <w:div w:id="742221554">
          <w:marLeft w:val="0"/>
          <w:marRight w:val="0"/>
          <w:marTop w:val="0"/>
          <w:marBottom w:val="0"/>
          <w:divBdr>
            <w:top w:val="none" w:sz="0" w:space="0" w:color="auto"/>
            <w:left w:val="none" w:sz="0" w:space="0" w:color="auto"/>
            <w:bottom w:val="none" w:sz="0" w:space="0" w:color="auto"/>
            <w:right w:val="none" w:sz="0" w:space="0" w:color="auto"/>
          </w:divBdr>
          <w:divsChild>
            <w:div w:id="189997807">
              <w:marLeft w:val="0"/>
              <w:marRight w:val="0"/>
              <w:marTop w:val="0"/>
              <w:marBottom w:val="0"/>
              <w:divBdr>
                <w:top w:val="none" w:sz="0" w:space="0" w:color="auto"/>
                <w:left w:val="none" w:sz="0" w:space="0" w:color="auto"/>
                <w:bottom w:val="none" w:sz="0" w:space="0" w:color="auto"/>
                <w:right w:val="none" w:sz="0" w:space="0" w:color="auto"/>
              </w:divBdr>
            </w:div>
            <w:div w:id="202988741">
              <w:marLeft w:val="0"/>
              <w:marRight w:val="0"/>
              <w:marTop w:val="0"/>
              <w:marBottom w:val="0"/>
              <w:divBdr>
                <w:top w:val="none" w:sz="0" w:space="0" w:color="auto"/>
                <w:left w:val="none" w:sz="0" w:space="0" w:color="auto"/>
                <w:bottom w:val="none" w:sz="0" w:space="0" w:color="auto"/>
                <w:right w:val="none" w:sz="0" w:space="0" w:color="auto"/>
              </w:divBdr>
            </w:div>
            <w:div w:id="333185953">
              <w:marLeft w:val="0"/>
              <w:marRight w:val="0"/>
              <w:marTop w:val="0"/>
              <w:marBottom w:val="0"/>
              <w:divBdr>
                <w:top w:val="none" w:sz="0" w:space="0" w:color="auto"/>
                <w:left w:val="none" w:sz="0" w:space="0" w:color="auto"/>
                <w:bottom w:val="none" w:sz="0" w:space="0" w:color="auto"/>
                <w:right w:val="none" w:sz="0" w:space="0" w:color="auto"/>
              </w:divBdr>
            </w:div>
            <w:div w:id="568225059">
              <w:marLeft w:val="0"/>
              <w:marRight w:val="0"/>
              <w:marTop w:val="0"/>
              <w:marBottom w:val="0"/>
              <w:divBdr>
                <w:top w:val="none" w:sz="0" w:space="0" w:color="auto"/>
                <w:left w:val="none" w:sz="0" w:space="0" w:color="auto"/>
                <w:bottom w:val="none" w:sz="0" w:space="0" w:color="auto"/>
                <w:right w:val="none" w:sz="0" w:space="0" w:color="auto"/>
              </w:divBdr>
            </w:div>
            <w:div w:id="580483900">
              <w:marLeft w:val="0"/>
              <w:marRight w:val="0"/>
              <w:marTop w:val="0"/>
              <w:marBottom w:val="0"/>
              <w:divBdr>
                <w:top w:val="none" w:sz="0" w:space="0" w:color="auto"/>
                <w:left w:val="none" w:sz="0" w:space="0" w:color="auto"/>
                <w:bottom w:val="none" w:sz="0" w:space="0" w:color="auto"/>
                <w:right w:val="none" w:sz="0" w:space="0" w:color="auto"/>
              </w:divBdr>
            </w:div>
            <w:div w:id="622074956">
              <w:marLeft w:val="0"/>
              <w:marRight w:val="0"/>
              <w:marTop w:val="0"/>
              <w:marBottom w:val="0"/>
              <w:divBdr>
                <w:top w:val="none" w:sz="0" w:space="0" w:color="auto"/>
                <w:left w:val="none" w:sz="0" w:space="0" w:color="auto"/>
                <w:bottom w:val="none" w:sz="0" w:space="0" w:color="auto"/>
                <w:right w:val="none" w:sz="0" w:space="0" w:color="auto"/>
              </w:divBdr>
            </w:div>
            <w:div w:id="984356619">
              <w:marLeft w:val="0"/>
              <w:marRight w:val="0"/>
              <w:marTop w:val="0"/>
              <w:marBottom w:val="0"/>
              <w:divBdr>
                <w:top w:val="none" w:sz="0" w:space="0" w:color="auto"/>
                <w:left w:val="none" w:sz="0" w:space="0" w:color="auto"/>
                <w:bottom w:val="none" w:sz="0" w:space="0" w:color="auto"/>
                <w:right w:val="none" w:sz="0" w:space="0" w:color="auto"/>
              </w:divBdr>
            </w:div>
            <w:div w:id="1256136352">
              <w:marLeft w:val="0"/>
              <w:marRight w:val="0"/>
              <w:marTop w:val="0"/>
              <w:marBottom w:val="0"/>
              <w:divBdr>
                <w:top w:val="none" w:sz="0" w:space="0" w:color="auto"/>
                <w:left w:val="none" w:sz="0" w:space="0" w:color="auto"/>
                <w:bottom w:val="none" w:sz="0" w:space="0" w:color="auto"/>
                <w:right w:val="none" w:sz="0" w:space="0" w:color="auto"/>
              </w:divBdr>
            </w:div>
            <w:div w:id="1416826454">
              <w:marLeft w:val="0"/>
              <w:marRight w:val="0"/>
              <w:marTop w:val="0"/>
              <w:marBottom w:val="0"/>
              <w:divBdr>
                <w:top w:val="none" w:sz="0" w:space="0" w:color="auto"/>
                <w:left w:val="none" w:sz="0" w:space="0" w:color="auto"/>
                <w:bottom w:val="none" w:sz="0" w:space="0" w:color="auto"/>
                <w:right w:val="none" w:sz="0" w:space="0" w:color="auto"/>
              </w:divBdr>
            </w:div>
            <w:div w:id="1469780072">
              <w:marLeft w:val="0"/>
              <w:marRight w:val="0"/>
              <w:marTop w:val="0"/>
              <w:marBottom w:val="0"/>
              <w:divBdr>
                <w:top w:val="none" w:sz="0" w:space="0" w:color="auto"/>
                <w:left w:val="none" w:sz="0" w:space="0" w:color="auto"/>
                <w:bottom w:val="none" w:sz="0" w:space="0" w:color="auto"/>
                <w:right w:val="none" w:sz="0" w:space="0" w:color="auto"/>
              </w:divBdr>
            </w:div>
            <w:div w:id="1762993065">
              <w:marLeft w:val="0"/>
              <w:marRight w:val="0"/>
              <w:marTop w:val="0"/>
              <w:marBottom w:val="0"/>
              <w:divBdr>
                <w:top w:val="none" w:sz="0" w:space="0" w:color="auto"/>
                <w:left w:val="none" w:sz="0" w:space="0" w:color="auto"/>
                <w:bottom w:val="none" w:sz="0" w:space="0" w:color="auto"/>
                <w:right w:val="none" w:sz="0" w:space="0" w:color="auto"/>
              </w:divBdr>
            </w:div>
            <w:div w:id="17684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8960">
      <w:bodyDiv w:val="1"/>
      <w:marLeft w:val="0"/>
      <w:marRight w:val="0"/>
      <w:marTop w:val="0"/>
      <w:marBottom w:val="0"/>
      <w:divBdr>
        <w:top w:val="none" w:sz="0" w:space="0" w:color="auto"/>
        <w:left w:val="none" w:sz="0" w:space="0" w:color="auto"/>
        <w:bottom w:val="none" w:sz="0" w:space="0" w:color="auto"/>
        <w:right w:val="none" w:sz="0" w:space="0" w:color="auto"/>
      </w:divBdr>
      <w:divsChild>
        <w:div w:id="547452542">
          <w:marLeft w:val="0"/>
          <w:marRight w:val="0"/>
          <w:marTop w:val="0"/>
          <w:marBottom w:val="0"/>
          <w:divBdr>
            <w:top w:val="none" w:sz="0" w:space="0" w:color="auto"/>
            <w:left w:val="none" w:sz="0" w:space="0" w:color="auto"/>
            <w:bottom w:val="none" w:sz="0" w:space="0" w:color="auto"/>
            <w:right w:val="none" w:sz="0" w:space="0" w:color="auto"/>
          </w:divBdr>
          <w:divsChild>
            <w:div w:id="149950956">
              <w:marLeft w:val="0"/>
              <w:marRight w:val="0"/>
              <w:marTop w:val="0"/>
              <w:marBottom w:val="0"/>
              <w:divBdr>
                <w:top w:val="none" w:sz="0" w:space="0" w:color="auto"/>
                <w:left w:val="none" w:sz="0" w:space="0" w:color="auto"/>
                <w:bottom w:val="none" w:sz="0" w:space="0" w:color="auto"/>
                <w:right w:val="none" w:sz="0" w:space="0" w:color="auto"/>
              </w:divBdr>
            </w:div>
            <w:div w:id="274602205">
              <w:marLeft w:val="0"/>
              <w:marRight w:val="0"/>
              <w:marTop w:val="0"/>
              <w:marBottom w:val="0"/>
              <w:divBdr>
                <w:top w:val="none" w:sz="0" w:space="0" w:color="auto"/>
                <w:left w:val="none" w:sz="0" w:space="0" w:color="auto"/>
                <w:bottom w:val="none" w:sz="0" w:space="0" w:color="auto"/>
                <w:right w:val="none" w:sz="0" w:space="0" w:color="auto"/>
              </w:divBdr>
            </w:div>
            <w:div w:id="740982535">
              <w:marLeft w:val="0"/>
              <w:marRight w:val="0"/>
              <w:marTop w:val="0"/>
              <w:marBottom w:val="0"/>
              <w:divBdr>
                <w:top w:val="none" w:sz="0" w:space="0" w:color="auto"/>
                <w:left w:val="none" w:sz="0" w:space="0" w:color="auto"/>
                <w:bottom w:val="none" w:sz="0" w:space="0" w:color="auto"/>
                <w:right w:val="none" w:sz="0" w:space="0" w:color="auto"/>
              </w:divBdr>
            </w:div>
            <w:div w:id="783500230">
              <w:marLeft w:val="0"/>
              <w:marRight w:val="0"/>
              <w:marTop w:val="0"/>
              <w:marBottom w:val="0"/>
              <w:divBdr>
                <w:top w:val="none" w:sz="0" w:space="0" w:color="auto"/>
                <w:left w:val="none" w:sz="0" w:space="0" w:color="auto"/>
                <w:bottom w:val="none" w:sz="0" w:space="0" w:color="auto"/>
                <w:right w:val="none" w:sz="0" w:space="0" w:color="auto"/>
              </w:divBdr>
            </w:div>
            <w:div w:id="1392533111">
              <w:marLeft w:val="0"/>
              <w:marRight w:val="0"/>
              <w:marTop w:val="0"/>
              <w:marBottom w:val="0"/>
              <w:divBdr>
                <w:top w:val="none" w:sz="0" w:space="0" w:color="auto"/>
                <w:left w:val="none" w:sz="0" w:space="0" w:color="auto"/>
                <w:bottom w:val="none" w:sz="0" w:space="0" w:color="auto"/>
                <w:right w:val="none" w:sz="0" w:space="0" w:color="auto"/>
              </w:divBdr>
            </w:div>
            <w:div w:id="1481069269">
              <w:marLeft w:val="0"/>
              <w:marRight w:val="0"/>
              <w:marTop w:val="0"/>
              <w:marBottom w:val="0"/>
              <w:divBdr>
                <w:top w:val="none" w:sz="0" w:space="0" w:color="auto"/>
                <w:left w:val="none" w:sz="0" w:space="0" w:color="auto"/>
                <w:bottom w:val="none" w:sz="0" w:space="0" w:color="auto"/>
                <w:right w:val="none" w:sz="0" w:space="0" w:color="auto"/>
              </w:divBdr>
            </w:div>
            <w:div w:id="1615399494">
              <w:marLeft w:val="0"/>
              <w:marRight w:val="0"/>
              <w:marTop w:val="0"/>
              <w:marBottom w:val="0"/>
              <w:divBdr>
                <w:top w:val="none" w:sz="0" w:space="0" w:color="auto"/>
                <w:left w:val="none" w:sz="0" w:space="0" w:color="auto"/>
                <w:bottom w:val="none" w:sz="0" w:space="0" w:color="auto"/>
                <w:right w:val="none" w:sz="0" w:space="0" w:color="auto"/>
              </w:divBdr>
            </w:div>
          </w:divsChild>
        </w:div>
        <w:div w:id="922110727">
          <w:marLeft w:val="0"/>
          <w:marRight w:val="0"/>
          <w:marTop w:val="0"/>
          <w:marBottom w:val="0"/>
          <w:divBdr>
            <w:top w:val="none" w:sz="0" w:space="0" w:color="auto"/>
            <w:left w:val="none" w:sz="0" w:space="0" w:color="auto"/>
            <w:bottom w:val="none" w:sz="0" w:space="0" w:color="auto"/>
            <w:right w:val="none" w:sz="0" w:space="0" w:color="auto"/>
          </w:divBdr>
          <w:divsChild>
            <w:div w:id="128322427">
              <w:marLeft w:val="0"/>
              <w:marRight w:val="0"/>
              <w:marTop w:val="0"/>
              <w:marBottom w:val="0"/>
              <w:divBdr>
                <w:top w:val="none" w:sz="0" w:space="0" w:color="auto"/>
                <w:left w:val="none" w:sz="0" w:space="0" w:color="auto"/>
                <w:bottom w:val="none" w:sz="0" w:space="0" w:color="auto"/>
                <w:right w:val="none" w:sz="0" w:space="0" w:color="auto"/>
              </w:divBdr>
            </w:div>
            <w:div w:id="578634613">
              <w:marLeft w:val="0"/>
              <w:marRight w:val="0"/>
              <w:marTop w:val="0"/>
              <w:marBottom w:val="0"/>
              <w:divBdr>
                <w:top w:val="none" w:sz="0" w:space="0" w:color="auto"/>
                <w:left w:val="none" w:sz="0" w:space="0" w:color="auto"/>
                <w:bottom w:val="none" w:sz="0" w:space="0" w:color="auto"/>
                <w:right w:val="none" w:sz="0" w:space="0" w:color="auto"/>
              </w:divBdr>
            </w:div>
            <w:div w:id="821890077">
              <w:marLeft w:val="0"/>
              <w:marRight w:val="0"/>
              <w:marTop w:val="0"/>
              <w:marBottom w:val="0"/>
              <w:divBdr>
                <w:top w:val="none" w:sz="0" w:space="0" w:color="auto"/>
                <w:left w:val="none" w:sz="0" w:space="0" w:color="auto"/>
                <w:bottom w:val="none" w:sz="0" w:space="0" w:color="auto"/>
                <w:right w:val="none" w:sz="0" w:space="0" w:color="auto"/>
              </w:divBdr>
            </w:div>
            <w:div w:id="2029021645">
              <w:marLeft w:val="0"/>
              <w:marRight w:val="0"/>
              <w:marTop w:val="0"/>
              <w:marBottom w:val="0"/>
              <w:divBdr>
                <w:top w:val="none" w:sz="0" w:space="0" w:color="auto"/>
                <w:left w:val="none" w:sz="0" w:space="0" w:color="auto"/>
                <w:bottom w:val="none" w:sz="0" w:space="0" w:color="auto"/>
                <w:right w:val="none" w:sz="0" w:space="0" w:color="auto"/>
              </w:divBdr>
            </w:div>
            <w:div w:id="2145854538">
              <w:marLeft w:val="0"/>
              <w:marRight w:val="0"/>
              <w:marTop w:val="0"/>
              <w:marBottom w:val="0"/>
              <w:divBdr>
                <w:top w:val="none" w:sz="0" w:space="0" w:color="auto"/>
                <w:left w:val="none" w:sz="0" w:space="0" w:color="auto"/>
                <w:bottom w:val="none" w:sz="0" w:space="0" w:color="auto"/>
                <w:right w:val="none" w:sz="0" w:space="0" w:color="auto"/>
              </w:divBdr>
            </w:div>
          </w:divsChild>
        </w:div>
        <w:div w:id="1589777280">
          <w:marLeft w:val="0"/>
          <w:marRight w:val="0"/>
          <w:marTop w:val="0"/>
          <w:marBottom w:val="0"/>
          <w:divBdr>
            <w:top w:val="none" w:sz="0" w:space="0" w:color="auto"/>
            <w:left w:val="none" w:sz="0" w:space="0" w:color="auto"/>
            <w:bottom w:val="none" w:sz="0" w:space="0" w:color="auto"/>
            <w:right w:val="none" w:sz="0" w:space="0" w:color="auto"/>
          </w:divBdr>
          <w:divsChild>
            <w:div w:id="190144111">
              <w:marLeft w:val="0"/>
              <w:marRight w:val="0"/>
              <w:marTop w:val="0"/>
              <w:marBottom w:val="0"/>
              <w:divBdr>
                <w:top w:val="none" w:sz="0" w:space="0" w:color="auto"/>
                <w:left w:val="none" w:sz="0" w:space="0" w:color="auto"/>
                <w:bottom w:val="none" w:sz="0" w:space="0" w:color="auto"/>
                <w:right w:val="none" w:sz="0" w:space="0" w:color="auto"/>
              </w:divBdr>
            </w:div>
            <w:div w:id="252201272">
              <w:marLeft w:val="0"/>
              <w:marRight w:val="0"/>
              <w:marTop w:val="0"/>
              <w:marBottom w:val="0"/>
              <w:divBdr>
                <w:top w:val="none" w:sz="0" w:space="0" w:color="auto"/>
                <w:left w:val="none" w:sz="0" w:space="0" w:color="auto"/>
                <w:bottom w:val="none" w:sz="0" w:space="0" w:color="auto"/>
                <w:right w:val="none" w:sz="0" w:space="0" w:color="auto"/>
              </w:divBdr>
            </w:div>
            <w:div w:id="599873254">
              <w:marLeft w:val="0"/>
              <w:marRight w:val="0"/>
              <w:marTop w:val="0"/>
              <w:marBottom w:val="0"/>
              <w:divBdr>
                <w:top w:val="none" w:sz="0" w:space="0" w:color="auto"/>
                <w:left w:val="none" w:sz="0" w:space="0" w:color="auto"/>
                <w:bottom w:val="none" w:sz="0" w:space="0" w:color="auto"/>
                <w:right w:val="none" w:sz="0" w:space="0" w:color="auto"/>
              </w:divBdr>
            </w:div>
            <w:div w:id="743141339">
              <w:marLeft w:val="0"/>
              <w:marRight w:val="0"/>
              <w:marTop w:val="0"/>
              <w:marBottom w:val="0"/>
              <w:divBdr>
                <w:top w:val="none" w:sz="0" w:space="0" w:color="auto"/>
                <w:left w:val="none" w:sz="0" w:space="0" w:color="auto"/>
                <w:bottom w:val="none" w:sz="0" w:space="0" w:color="auto"/>
                <w:right w:val="none" w:sz="0" w:space="0" w:color="auto"/>
              </w:divBdr>
            </w:div>
            <w:div w:id="805119982">
              <w:marLeft w:val="0"/>
              <w:marRight w:val="0"/>
              <w:marTop w:val="0"/>
              <w:marBottom w:val="0"/>
              <w:divBdr>
                <w:top w:val="none" w:sz="0" w:space="0" w:color="auto"/>
                <w:left w:val="none" w:sz="0" w:space="0" w:color="auto"/>
                <w:bottom w:val="none" w:sz="0" w:space="0" w:color="auto"/>
                <w:right w:val="none" w:sz="0" w:space="0" w:color="auto"/>
              </w:divBdr>
            </w:div>
            <w:div w:id="1296181064">
              <w:marLeft w:val="0"/>
              <w:marRight w:val="0"/>
              <w:marTop w:val="0"/>
              <w:marBottom w:val="0"/>
              <w:divBdr>
                <w:top w:val="none" w:sz="0" w:space="0" w:color="auto"/>
                <w:left w:val="none" w:sz="0" w:space="0" w:color="auto"/>
                <w:bottom w:val="none" w:sz="0" w:space="0" w:color="auto"/>
                <w:right w:val="none" w:sz="0" w:space="0" w:color="auto"/>
              </w:divBdr>
            </w:div>
            <w:div w:id="1363748160">
              <w:marLeft w:val="0"/>
              <w:marRight w:val="0"/>
              <w:marTop w:val="0"/>
              <w:marBottom w:val="0"/>
              <w:divBdr>
                <w:top w:val="none" w:sz="0" w:space="0" w:color="auto"/>
                <w:left w:val="none" w:sz="0" w:space="0" w:color="auto"/>
                <w:bottom w:val="none" w:sz="0" w:space="0" w:color="auto"/>
                <w:right w:val="none" w:sz="0" w:space="0" w:color="auto"/>
              </w:divBdr>
            </w:div>
            <w:div w:id="1434469637">
              <w:marLeft w:val="0"/>
              <w:marRight w:val="0"/>
              <w:marTop w:val="0"/>
              <w:marBottom w:val="0"/>
              <w:divBdr>
                <w:top w:val="none" w:sz="0" w:space="0" w:color="auto"/>
                <w:left w:val="none" w:sz="0" w:space="0" w:color="auto"/>
                <w:bottom w:val="none" w:sz="0" w:space="0" w:color="auto"/>
                <w:right w:val="none" w:sz="0" w:space="0" w:color="auto"/>
              </w:divBdr>
            </w:div>
            <w:div w:id="1436945234">
              <w:marLeft w:val="0"/>
              <w:marRight w:val="0"/>
              <w:marTop w:val="0"/>
              <w:marBottom w:val="0"/>
              <w:divBdr>
                <w:top w:val="none" w:sz="0" w:space="0" w:color="auto"/>
                <w:left w:val="none" w:sz="0" w:space="0" w:color="auto"/>
                <w:bottom w:val="none" w:sz="0" w:space="0" w:color="auto"/>
                <w:right w:val="none" w:sz="0" w:space="0" w:color="auto"/>
              </w:divBdr>
            </w:div>
            <w:div w:id="1706908146">
              <w:marLeft w:val="0"/>
              <w:marRight w:val="0"/>
              <w:marTop w:val="0"/>
              <w:marBottom w:val="0"/>
              <w:divBdr>
                <w:top w:val="none" w:sz="0" w:space="0" w:color="auto"/>
                <w:left w:val="none" w:sz="0" w:space="0" w:color="auto"/>
                <w:bottom w:val="none" w:sz="0" w:space="0" w:color="auto"/>
                <w:right w:val="none" w:sz="0" w:space="0" w:color="auto"/>
              </w:divBdr>
            </w:div>
            <w:div w:id="1922984762">
              <w:marLeft w:val="0"/>
              <w:marRight w:val="0"/>
              <w:marTop w:val="0"/>
              <w:marBottom w:val="0"/>
              <w:divBdr>
                <w:top w:val="none" w:sz="0" w:space="0" w:color="auto"/>
                <w:left w:val="none" w:sz="0" w:space="0" w:color="auto"/>
                <w:bottom w:val="none" w:sz="0" w:space="0" w:color="auto"/>
                <w:right w:val="none" w:sz="0" w:space="0" w:color="auto"/>
              </w:divBdr>
            </w:div>
            <w:div w:id="1929461255">
              <w:marLeft w:val="0"/>
              <w:marRight w:val="0"/>
              <w:marTop w:val="0"/>
              <w:marBottom w:val="0"/>
              <w:divBdr>
                <w:top w:val="none" w:sz="0" w:space="0" w:color="auto"/>
                <w:left w:val="none" w:sz="0" w:space="0" w:color="auto"/>
                <w:bottom w:val="none" w:sz="0" w:space="0" w:color="auto"/>
                <w:right w:val="none" w:sz="0" w:space="0" w:color="auto"/>
              </w:divBdr>
            </w:div>
            <w:div w:id="2110736730">
              <w:marLeft w:val="0"/>
              <w:marRight w:val="0"/>
              <w:marTop w:val="0"/>
              <w:marBottom w:val="0"/>
              <w:divBdr>
                <w:top w:val="none" w:sz="0" w:space="0" w:color="auto"/>
                <w:left w:val="none" w:sz="0" w:space="0" w:color="auto"/>
                <w:bottom w:val="none" w:sz="0" w:space="0" w:color="auto"/>
                <w:right w:val="none" w:sz="0" w:space="0" w:color="auto"/>
              </w:divBdr>
            </w:div>
            <w:div w:id="2119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6195">
      <w:bodyDiv w:val="1"/>
      <w:marLeft w:val="0"/>
      <w:marRight w:val="0"/>
      <w:marTop w:val="0"/>
      <w:marBottom w:val="0"/>
      <w:divBdr>
        <w:top w:val="none" w:sz="0" w:space="0" w:color="auto"/>
        <w:left w:val="none" w:sz="0" w:space="0" w:color="auto"/>
        <w:bottom w:val="none" w:sz="0" w:space="0" w:color="auto"/>
        <w:right w:val="none" w:sz="0" w:space="0" w:color="auto"/>
      </w:divBdr>
      <w:divsChild>
        <w:div w:id="56902069">
          <w:marLeft w:val="0"/>
          <w:marRight w:val="0"/>
          <w:marTop w:val="0"/>
          <w:marBottom w:val="0"/>
          <w:divBdr>
            <w:top w:val="none" w:sz="0" w:space="0" w:color="auto"/>
            <w:left w:val="none" w:sz="0" w:space="0" w:color="auto"/>
            <w:bottom w:val="none" w:sz="0" w:space="0" w:color="auto"/>
            <w:right w:val="none" w:sz="0" w:space="0" w:color="auto"/>
          </w:divBdr>
          <w:divsChild>
            <w:div w:id="195392825">
              <w:marLeft w:val="0"/>
              <w:marRight w:val="0"/>
              <w:marTop w:val="0"/>
              <w:marBottom w:val="0"/>
              <w:divBdr>
                <w:top w:val="none" w:sz="0" w:space="0" w:color="auto"/>
                <w:left w:val="none" w:sz="0" w:space="0" w:color="auto"/>
                <w:bottom w:val="none" w:sz="0" w:space="0" w:color="auto"/>
                <w:right w:val="none" w:sz="0" w:space="0" w:color="auto"/>
              </w:divBdr>
            </w:div>
            <w:div w:id="592975164">
              <w:marLeft w:val="0"/>
              <w:marRight w:val="0"/>
              <w:marTop w:val="0"/>
              <w:marBottom w:val="0"/>
              <w:divBdr>
                <w:top w:val="none" w:sz="0" w:space="0" w:color="auto"/>
                <w:left w:val="none" w:sz="0" w:space="0" w:color="auto"/>
                <w:bottom w:val="none" w:sz="0" w:space="0" w:color="auto"/>
                <w:right w:val="none" w:sz="0" w:space="0" w:color="auto"/>
              </w:divBdr>
            </w:div>
            <w:div w:id="691876616">
              <w:marLeft w:val="0"/>
              <w:marRight w:val="0"/>
              <w:marTop w:val="0"/>
              <w:marBottom w:val="0"/>
              <w:divBdr>
                <w:top w:val="none" w:sz="0" w:space="0" w:color="auto"/>
                <w:left w:val="none" w:sz="0" w:space="0" w:color="auto"/>
                <w:bottom w:val="none" w:sz="0" w:space="0" w:color="auto"/>
                <w:right w:val="none" w:sz="0" w:space="0" w:color="auto"/>
              </w:divBdr>
            </w:div>
            <w:div w:id="716050321">
              <w:marLeft w:val="0"/>
              <w:marRight w:val="0"/>
              <w:marTop w:val="0"/>
              <w:marBottom w:val="0"/>
              <w:divBdr>
                <w:top w:val="none" w:sz="0" w:space="0" w:color="auto"/>
                <w:left w:val="none" w:sz="0" w:space="0" w:color="auto"/>
                <w:bottom w:val="none" w:sz="0" w:space="0" w:color="auto"/>
                <w:right w:val="none" w:sz="0" w:space="0" w:color="auto"/>
              </w:divBdr>
            </w:div>
            <w:div w:id="719286649">
              <w:marLeft w:val="0"/>
              <w:marRight w:val="0"/>
              <w:marTop w:val="0"/>
              <w:marBottom w:val="0"/>
              <w:divBdr>
                <w:top w:val="none" w:sz="0" w:space="0" w:color="auto"/>
                <w:left w:val="none" w:sz="0" w:space="0" w:color="auto"/>
                <w:bottom w:val="none" w:sz="0" w:space="0" w:color="auto"/>
                <w:right w:val="none" w:sz="0" w:space="0" w:color="auto"/>
              </w:divBdr>
            </w:div>
            <w:div w:id="738400624">
              <w:marLeft w:val="0"/>
              <w:marRight w:val="0"/>
              <w:marTop w:val="0"/>
              <w:marBottom w:val="0"/>
              <w:divBdr>
                <w:top w:val="none" w:sz="0" w:space="0" w:color="auto"/>
                <w:left w:val="none" w:sz="0" w:space="0" w:color="auto"/>
                <w:bottom w:val="none" w:sz="0" w:space="0" w:color="auto"/>
                <w:right w:val="none" w:sz="0" w:space="0" w:color="auto"/>
              </w:divBdr>
            </w:div>
            <w:div w:id="1024789962">
              <w:marLeft w:val="0"/>
              <w:marRight w:val="0"/>
              <w:marTop w:val="0"/>
              <w:marBottom w:val="0"/>
              <w:divBdr>
                <w:top w:val="none" w:sz="0" w:space="0" w:color="auto"/>
                <w:left w:val="none" w:sz="0" w:space="0" w:color="auto"/>
                <w:bottom w:val="none" w:sz="0" w:space="0" w:color="auto"/>
                <w:right w:val="none" w:sz="0" w:space="0" w:color="auto"/>
              </w:divBdr>
            </w:div>
            <w:div w:id="1049840806">
              <w:marLeft w:val="0"/>
              <w:marRight w:val="0"/>
              <w:marTop w:val="0"/>
              <w:marBottom w:val="0"/>
              <w:divBdr>
                <w:top w:val="none" w:sz="0" w:space="0" w:color="auto"/>
                <w:left w:val="none" w:sz="0" w:space="0" w:color="auto"/>
                <w:bottom w:val="none" w:sz="0" w:space="0" w:color="auto"/>
                <w:right w:val="none" w:sz="0" w:space="0" w:color="auto"/>
              </w:divBdr>
            </w:div>
            <w:div w:id="1259219980">
              <w:marLeft w:val="0"/>
              <w:marRight w:val="0"/>
              <w:marTop w:val="0"/>
              <w:marBottom w:val="0"/>
              <w:divBdr>
                <w:top w:val="none" w:sz="0" w:space="0" w:color="auto"/>
                <w:left w:val="none" w:sz="0" w:space="0" w:color="auto"/>
                <w:bottom w:val="none" w:sz="0" w:space="0" w:color="auto"/>
                <w:right w:val="none" w:sz="0" w:space="0" w:color="auto"/>
              </w:divBdr>
            </w:div>
            <w:div w:id="1394114320">
              <w:marLeft w:val="0"/>
              <w:marRight w:val="0"/>
              <w:marTop w:val="0"/>
              <w:marBottom w:val="0"/>
              <w:divBdr>
                <w:top w:val="none" w:sz="0" w:space="0" w:color="auto"/>
                <w:left w:val="none" w:sz="0" w:space="0" w:color="auto"/>
                <w:bottom w:val="none" w:sz="0" w:space="0" w:color="auto"/>
                <w:right w:val="none" w:sz="0" w:space="0" w:color="auto"/>
              </w:divBdr>
            </w:div>
            <w:div w:id="1503475143">
              <w:marLeft w:val="0"/>
              <w:marRight w:val="0"/>
              <w:marTop w:val="0"/>
              <w:marBottom w:val="0"/>
              <w:divBdr>
                <w:top w:val="none" w:sz="0" w:space="0" w:color="auto"/>
                <w:left w:val="none" w:sz="0" w:space="0" w:color="auto"/>
                <w:bottom w:val="none" w:sz="0" w:space="0" w:color="auto"/>
                <w:right w:val="none" w:sz="0" w:space="0" w:color="auto"/>
              </w:divBdr>
            </w:div>
          </w:divsChild>
        </w:div>
        <w:div w:id="262110835">
          <w:marLeft w:val="0"/>
          <w:marRight w:val="0"/>
          <w:marTop w:val="0"/>
          <w:marBottom w:val="0"/>
          <w:divBdr>
            <w:top w:val="none" w:sz="0" w:space="0" w:color="auto"/>
            <w:left w:val="none" w:sz="0" w:space="0" w:color="auto"/>
            <w:bottom w:val="none" w:sz="0" w:space="0" w:color="auto"/>
            <w:right w:val="none" w:sz="0" w:space="0" w:color="auto"/>
          </w:divBdr>
          <w:divsChild>
            <w:div w:id="75326785">
              <w:marLeft w:val="0"/>
              <w:marRight w:val="0"/>
              <w:marTop w:val="0"/>
              <w:marBottom w:val="0"/>
              <w:divBdr>
                <w:top w:val="none" w:sz="0" w:space="0" w:color="auto"/>
                <w:left w:val="none" w:sz="0" w:space="0" w:color="auto"/>
                <w:bottom w:val="none" w:sz="0" w:space="0" w:color="auto"/>
                <w:right w:val="none" w:sz="0" w:space="0" w:color="auto"/>
              </w:divBdr>
            </w:div>
            <w:div w:id="499084779">
              <w:marLeft w:val="0"/>
              <w:marRight w:val="0"/>
              <w:marTop w:val="0"/>
              <w:marBottom w:val="0"/>
              <w:divBdr>
                <w:top w:val="none" w:sz="0" w:space="0" w:color="auto"/>
                <w:left w:val="none" w:sz="0" w:space="0" w:color="auto"/>
                <w:bottom w:val="none" w:sz="0" w:space="0" w:color="auto"/>
                <w:right w:val="none" w:sz="0" w:space="0" w:color="auto"/>
              </w:divBdr>
            </w:div>
            <w:div w:id="551962178">
              <w:marLeft w:val="0"/>
              <w:marRight w:val="0"/>
              <w:marTop w:val="0"/>
              <w:marBottom w:val="0"/>
              <w:divBdr>
                <w:top w:val="none" w:sz="0" w:space="0" w:color="auto"/>
                <w:left w:val="none" w:sz="0" w:space="0" w:color="auto"/>
                <w:bottom w:val="none" w:sz="0" w:space="0" w:color="auto"/>
                <w:right w:val="none" w:sz="0" w:space="0" w:color="auto"/>
              </w:divBdr>
            </w:div>
            <w:div w:id="603654369">
              <w:marLeft w:val="0"/>
              <w:marRight w:val="0"/>
              <w:marTop w:val="0"/>
              <w:marBottom w:val="0"/>
              <w:divBdr>
                <w:top w:val="none" w:sz="0" w:space="0" w:color="auto"/>
                <w:left w:val="none" w:sz="0" w:space="0" w:color="auto"/>
                <w:bottom w:val="none" w:sz="0" w:space="0" w:color="auto"/>
                <w:right w:val="none" w:sz="0" w:space="0" w:color="auto"/>
              </w:divBdr>
            </w:div>
            <w:div w:id="667640766">
              <w:marLeft w:val="0"/>
              <w:marRight w:val="0"/>
              <w:marTop w:val="0"/>
              <w:marBottom w:val="0"/>
              <w:divBdr>
                <w:top w:val="none" w:sz="0" w:space="0" w:color="auto"/>
                <w:left w:val="none" w:sz="0" w:space="0" w:color="auto"/>
                <w:bottom w:val="none" w:sz="0" w:space="0" w:color="auto"/>
                <w:right w:val="none" w:sz="0" w:space="0" w:color="auto"/>
              </w:divBdr>
            </w:div>
            <w:div w:id="812018790">
              <w:marLeft w:val="0"/>
              <w:marRight w:val="0"/>
              <w:marTop w:val="0"/>
              <w:marBottom w:val="0"/>
              <w:divBdr>
                <w:top w:val="none" w:sz="0" w:space="0" w:color="auto"/>
                <w:left w:val="none" w:sz="0" w:space="0" w:color="auto"/>
                <w:bottom w:val="none" w:sz="0" w:space="0" w:color="auto"/>
                <w:right w:val="none" w:sz="0" w:space="0" w:color="auto"/>
              </w:divBdr>
            </w:div>
            <w:div w:id="915867859">
              <w:marLeft w:val="0"/>
              <w:marRight w:val="0"/>
              <w:marTop w:val="0"/>
              <w:marBottom w:val="0"/>
              <w:divBdr>
                <w:top w:val="none" w:sz="0" w:space="0" w:color="auto"/>
                <w:left w:val="none" w:sz="0" w:space="0" w:color="auto"/>
                <w:bottom w:val="none" w:sz="0" w:space="0" w:color="auto"/>
                <w:right w:val="none" w:sz="0" w:space="0" w:color="auto"/>
              </w:divBdr>
            </w:div>
            <w:div w:id="969557332">
              <w:marLeft w:val="0"/>
              <w:marRight w:val="0"/>
              <w:marTop w:val="0"/>
              <w:marBottom w:val="0"/>
              <w:divBdr>
                <w:top w:val="none" w:sz="0" w:space="0" w:color="auto"/>
                <w:left w:val="none" w:sz="0" w:space="0" w:color="auto"/>
                <w:bottom w:val="none" w:sz="0" w:space="0" w:color="auto"/>
                <w:right w:val="none" w:sz="0" w:space="0" w:color="auto"/>
              </w:divBdr>
            </w:div>
            <w:div w:id="1342274116">
              <w:marLeft w:val="0"/>
              <w:marRight w:val="0"/>
              <w:marTop w:val="0"/>
              <w:marBottom w:val="0"/>
              <w:divBdr>
                <w:top w:val="none" w:sz="0" w:space="0" w:color="auto"/>
                <w:left w:val="none" w:sz="0" w:space="0" w:color="auto"/>
                <w:bottom w:val="none" w:sz="0" w:space="0" w:color="auto"/>
                <w:right w:val="none" w:sz="0" w:space="0" w:color="auto"/>
              </w:divBdr>
            </w:div>
            <w:div w:id="1548684900">
              <w:marLeft w:val="0"/>
              <w:marRight w:val="0"/>
              <w:marTop w:val="0"/>
              <w:marBottom w:val="0"/>
              <w:divBdr>
                <w:top w:val="none" w:sz="0" w:space="0" w:color="auto"/>
                <w:left w:val="none" w:sz="0" w:space="0" w:color="auto"/>
                <w:bottom w:val="none" w:sz="0" w:space="0" w:color="auto"/>
                <w:right w:val="none" w:sz="0" w:space="0" w:color="auto"/>
              </w:divBdr>
            </w:div>
            <w:div w:id="1792357911">
              <w:marLeft w:val="0"/>
              <w:marRight w:val="0"/>
              <w:marTop w:val="0"/>
              <w:marBottom w:val="0"/>
              <w:divBdr>
                <w:top w:val="none" w:sz="0" w:space="0" w:color="auto"/>
                <w:left w:val="none" w:sz="0" w:space="0" w:color="auto"/>
                <w:bottom w:val="none" w:sz="0" w:space="0" w:color="auto"/>
                <w:right w:val="none" w:sz="0" w:space="0" w:color="auto"/>
              </w:divBdr>
            </w:div>
            <w:div w:id="21045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1490">
      <w:bodyDiv w:val="1"/>
      <w:marLeft w:val="0"/>
      <w:marRight w:val="0"/>
      <w:marTop w:val="0"/>
      <w:marBottom w:val="0"/>
      <w:divBdr>
        <w:top w:val="none" w:sz="0" w:space="0" w:color="auto"/>
        <w:left w:val="none" w:sz="0" w:space="0" w:color="auto"/>
        <w:bottom w:val="none" w:sz="0" w:space="0" w:color="auto"/>
        <w:right w:val="none" w:sz="0" w:space="0" w:color="auto"/>
      </w:divBdr>
      <w:divsChild>
        <w:div w:id="440343654">
          <w:marLeft w:val="0"/>
          <w:marRight w:val="0"/>
          <w:marTop w:val="0"/>
          <w:marBottom w:val="0"/>
          <w:divBdr>
            <w:top w:val="none" w:sz="0" w:space="0" w:color="auto"/>
            <w:left w:val="none" w:sz="0" w:space="0" w:color="auto"/>
            <w:bottom w:val="none" w:sz="0" w:space="0" w:color="auto"/>
            <w:right w:val="none" w:sz="0" w:space="0" w:color="auto"/>
          </w:divBdr>
          <w:divsChild>
            <w:div w:id="1020820172">
              <w:marLeft w:val="0"/>
              <w:marRight w:val="0"/>
              <w:marTop w:val="0"/>
              <w:marBottom w:val="0"/>
              <w:divBdr>
                <w:top w:val="none" w:sz="0" w:space="0" w:color="auto"/>
                <w:left w:val="none" w:sz="0" w:space="0" w:color="auto"/>
                <w:bottom w:val="none" w:sz="0" w:space="0" w:color="auto"/>
                <w:right w:val="none" w:sz="0" w:space="0" w:color="auto"/>
              </w:divBdr>
            </w:div>
          </w:divsChild>
        </w:div>
        <w:div w:id="764112965">
          <w:marLeft w:val="0"/>
          <w:marRight w:val="0"/>
          <w:marTop w:val="0"/>
          <w:marBottom w:val="0"/>
          <w:divBdr>
            <w:top w:val="none" w:sz="0" w:space="0" w:color="auto"/>
            <w:left w:val="none" w:sz="0" w:space="0" w:color="auto"/>
            <w:bottom w:val="none" w:sz="0" w:space="0" w:color="auto"/>
            <w:right w:val="none" w:sz="0" w:space="0" w:color="auto"/>
          </w:divBdr>
          <w:divsChild>
            <w:div w:id="1935481138">
              <w:marLeft w:val="0"/>
              <w:marRight w:val="0"/>
              <w:marTop w:val="0"/>
              <w:marBottom w:val="0"/>
              <w:divBdr>
                <w:top w:val="none" w:sz="0" w:space="0" w:color="auto"/>
                <w:left w:val="none" w:sz="0" w:space="0" w:color="auto"/>
                <w:bottom w:val="none" w:sz="0" w:space="0" w:color="auto"/>
                <w:right w:val="none" w:sz="0" w:space="0" w:color="auto"/>
              </w:divBdr>
            </w:div>
          </w:divsChild>
        </w:div>
        <w:div w:id="784886093">
          <w:marLeft w:val="0"/>
          <w:marRight w:val="0"/>
          <w:marTop w:val="0"/>
          <w:marBottom w:val="0"/>
          <w:divBdr>
            <w:top w:val="none" w:sz="0" w:space="0" w:color="auto"/>
            <w:left w:val="none" w:sz="0" w:space="0" w:color="auto"/>
            <w:bottom w:val="none" w:sz="0" w:space="0" w:color="auto"/>
            <w:right w:val="none" w:sz="0" w:space="0" w:color="auto"/>
          </w:divBdr>
          <w:divsChild>
            <w:div w:id="123499129">
              <w:marLeft w:val="0"/>
              <w:marRight w:val="0"/>
              <w:marTop w:val="0"/>
              <w:marBottom w:val="0"/>
              <w:divBdr>
                <w:top w:val="none" w:sz="0" w:space="0" w:color="auto"/>
                <w:left w:val="none" w:sz="0" w:space="0" w:color="auto"/>
                <w:bottom w:val="none" w:sz="0" w:space="0" w:color="auto"/>
                <w:right w:val="none" w:sz="0" w:space="0" w:color="auto"/>
              </w:divBdr>
            </w:div>
          </w:divsChild>
        </w:div>
        <w:div w:id="1111895016">
          <w:marLeft w:val="0"/>
          <w:marRight w:val="0"/>
          <w:marTop w:val="0"/>
          <w:marBottom w:val="0"/>
          <w:divBdr>
            <w:top w:val="none" w:sz="0" w:space="0" w:color="auto"/>
            <w:left w:val="none" w:sz="0" w:space="0" w:color="auto"/>
            <w:bottom w:val="none" w:sz="0" w:space="0" w:color="auto"/>
            <w:right w:val="none" w:sz="0" w:space="0" w:color="auto"/>
          </w:divBdr>
          <w:divsChild>
            <w:div w:id="1801147366">
              <w:marLeft w:val="0"/>
              <w:marRight w:val="0"/>
              <w:marTop w:val="0"/>
              <w:marBottom w:val="0"/>
              <w:divBdr>
                <w:top w:val="none" w:sz="0" w:space="0" w:color="auto"/>
                <w:left w:val="none" w:sz="0" w:space="0" w:color="auto"/>
                <w:bottom w:val="none" w:sz="0" w:space="0" w:color="auto"/>
                <w:right w:val="none" w:sz="0" w:space="0" w:color="auto"/>
              </w:divBdr>
            </w:div>
          </w:divsChild>
        </w:div>
        <w:div w:id="1324968069">
          <w:marLeft w:val="0"/>
          <w:marRight w:val="0"/>
          <w:marTop w:val="0"/>
          <w:marBottom w:val="0"/>
          <w:divBdr>
            <w:top w:val="none" w:sz="0" w:space="0" w:color="auto"/>
            <w:left w:val="none" w:sz="0" w:space="0" w:color="auto"/>
            <w:bottom w:val="none" w:sz="0" w:space="0" w:color="auto"/>
            <w:right w:val="none" w:sz="0" w:space="0" w:color="auto"/>
          </w:divBdr>
          <w:divsChild>
            <w:div w:id="312636186">
              <w:marLeft w:val="0"/>
              <w:marRight w:val="0"/>
              <w:marTop w:val="0"/>
              <w:marBottom w:val="0"/>
              <w:divBdr>
                <w:top w:val="none" w:sz="0" w:space="0" w:color="auto"/>
                <w:left w:val="none" w:sz="0" w:space="0" w:color="auto"/>
                <w:bottom w:val="none" w:sz="0" w:space="0" w:color="auto"/>
                <w:right w:val="none" w:sz="0" w:space="0" w:color="auto"/>
              </w:divBdr>
            </w:div>
          </w:divsChild>
        </w:div>
        <w:div w:id="1745685231">
          <w:marLeft w:val="0"/>
          <w:marRight w:val="0"/>
          <w:marTop w:val="0"/>
          <w:marBottom w:val="0"/>
          <w:divBdr>
            <w:top w:val="none" w:sz="0" w:space="0" w:color="auto"/>
            <w:left w:val="none" w:sz="0" w:space="0" w:color="auto"/>
            <w:bottom w:val="none" w:sz="0" w:space="0" w:color="auto"/>
            <w:right w:val="none" w:sz="0" w:space="0" w:color="auto"/>
          </w:divBdr>
          <w:divsChild>
            <w:div w:id="1924797100">
              <w:marLeft w:val="0"/>
              <w:marRight w:val="0"/>
              <w:marTop w:val="0"/>
              <w:marBottom w:val="0"/>
              <w:divBdr>
                <w:top w:val="none" w:sz="0" w:space="0" w:color="auto"/>
                <w:left w:val="none" w:sz="0" w:space="0" w:color="auto"/>
                <w:bottom w:val="none" w:sz="0" w:space="0" w:color="auto"/>
                <w:right w:val="none" w:sz="0" w:space="0" w:color="auto"/>
              </w:divBdr>
            </w:div>
          </w:divsChild>
        </w:div>
        <w:div w:id="1900707565">
          <w:marLeft w:val="0"/>
          <w:marRight w:val="0"/>
          <w:marTop w:val="0"/>
          <w:marBottom w:val="0"/>
          <w:divBdr>
            <w:top w:val="none" w:sz="0" w:space="0" w:color="auto"/>
            <w:left w:val="none" w:sz="0" w:space="0" w:color="auto"/>
            <w:bottom w:val="none" w:sz="0" w:space="0" w:color="auto"/>
            <w:right w:val="none" w:sz="0" w:space="0" w:color="auto"/>
          </w:divBdr>
          <w:divsChild>
            <w:div w:id="1699429023">
              <w:marLeft w:val="0"/>
              <w:marRight w:val="0"/>
              <w:marTop w:val="0"/>
              <w:marBottom w:val="0"/>
              <w:divBdr>
                <w:top w:val="none" w:sz="0" w:space="0" w:color="auto"/>
                <w:left w:val="none" w:sz="0" w:space="0" w:color="auto"/>
                <w:bottom w:val="none" w:sz="0" w:space="0" w:color="auto"/>
                <w:right w:val="none" w:sz="0" w:space="0" w:color="auto"/>
              </w:divBdr>
            </w:div>
          </w:divsChild>
        </w:div>
        <w:div w:id="1971980330">
          <w:marLeft w:val="0"/>
          <w:marRight w:val="0"/>
          <w:marTop w:val="0"/>
          <w:marBottom w:val="0"/>
          <w:divBdr>
            <w:top w:val="none" w:sz="0" w:space="0" w:color="auto"/>
            <w:left w:val="none" w:sz="0" w:space="0" w:color="auto"/>
            <w:bottom w:val="none" w:sz="0" w:space="0" w:color="auto"/>
            <w:right w:val="none" w:sz="0" w:space="0" w:color="auto"/>
          </w:divBdr>
          <w:divsChild>
            <w:div w:id="169956161">
              <w:marLeft w:val="0"/>
              <w:marRight w:val="0"/>
              <w:marTop w:val="0"/>
              <w:marBottom w:val="0"/>
              <w:divBdr>
                <w:top w:val="none" w:sz="0" w:space="0" w:color="auto"/>
                <w:left w:val="none" w:sz="0" w:space="0" w:color="auto"/>
                <w:bottom w:val="none" w:sz="0" w:space="0" w:color="auto"/>
                <w:right w:val="none" w:sz="0" w:space="0" w:color="auto"/>
              </w:divBdr>
            </w:div>
          </w:divsChild>
        </w:div>
        <w:div w:id="2065568572">
          <w:marLeft w:val="0"/>
          <w:marRight w:val="0"/>
          <w:marTop w:val="0"/>
          <w:marBottom w:val="0"/>
          <w:divBdr>
            <w:top w:val="none" w:sz="0" w:space="0" w:color="auto"/>
            <w:left w:val="none" w:sz="0" w:space="0" w:color="auto"/>
            <w:bottom w:val="none" w:sz="0" w:space="0" w:color="auto"/>
            <w:right w:val="none" w:sz="0" w:space="0" w:color="auto"/>
          </w:divBdr>
          <w:divsChild>
            <w:div w:id="3558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a0e42fe9-c0af-4799-8ac9-54e96bdf2de1" xsi:nil="true"/>
    <TaxCatchAll xmlns="08bcfd85-4bf9-4dfb-803d-e1da9baf79da" xsi:nil="true"/>
    <_ip_UnifiedCompliancePolicyProperties xmlns="http://schemas.microsoft.com/sharepoint/v3" xsi:nil="true"/>
    <lcf76f155ced4ddcb4097134ff3c332f xmlns="a0e42fe9-c0af-4799-8ac9-54e96bdf2d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F7EE6CACA174EA26CDBC28816B259" ma:contentTypeVersion="18" ma:contentTypeDescription="Een nieuw document maken." ma:contentTypeScope="" ma:versionID="c91142cea559113ee0ea86c80dd20750">
  <xsd:schema xmlns:xsd="http://www.w3.org/2001/XMLSchema" xmlns:xs="http://www.w3.org/2001/XMLSchema" xmlns:p="http://schemas.microsoft.com/office/2006/metadata/properties" xmlns:ns1="http://schemas.microsoft.com/sharepoint/v3" xmlns:ns2="a0e42fe9-c0af-4799-8ac9-54e96bdf2de1" xmlns:ns3="08bcfd85-4bf9-4dfb-803d-e1da9baf79da" targetNamespace="http://schemas.microsoft.com/office/2006/metadata/properties" ma:root="true" ma:fieldsID="0d30ec0efdd20b64a6f287ec62dd6e32" ns1:_="" ns2:_="" ns3:_="">
    <xsd:import namespace="http://schemas.microsoft.com/sharepoint/v3"/>
    <xsd:import namespace="a0e42fe9-c0af-4799-8ac9-54e96bdf2de1"/>
    <xsd:import namespace="08bcfd85-4bf9-4dfb-803d-e1da9baf7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42fe9-c0af-4799-8ac9-54e96bdf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Afmeldingsstatus" ma:internalName="Afmeldingsstatus">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cfd85-4bf9-4dfb-803d-e1da9baf79d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d7a5ca3-f8ca-4c61-b566-432d80c50021}" ma:internalName="TaxCatchAll" ma:showField="CatchAllData" ma:web="08bcfd85-4bf9-4dfb-803d-e1da9baf7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166B-C5D8-4E1B-8771-6C5B660C8C3B}">
  <ds:schemaRefs>
    <ds:schemaRef ds:uri="http://schemas.microsoft.com/sharepoint/v3/contenttype/forms"/>
  </ds:schemaRefs>
</ds:datastoreItem>
</file>

<file path=customXml/itemProps2.xml><?xml version="1.0" encoding="utf-8"?>
<ds:datastoreItem xmlns:ds="http://schemas.openxmlformats.org/officeDocument/2006/customXml" ds:itemID="{956DA63A-C178-4E02-B835-44F526D5A897}">
  <ds:schemaRefs>
    <ds:schemaRef ds:uri="http://schemas.microsoft.com/office/2006/documentManagement/types"/>
    <ds:schemaRef ds:uri="http://www.w3.org/XML/1998/namespace"/>
    <ds:schemaRef ds:uri="http://purl.org/dc/elements/1.1/"/>
    <ds:schemaRef ds:uri="http://schemas.microsoft.com/sharepoint/v3"/>
    <ds:schemaRef ds:uri="http://schemas.microsoft.com/office/infopath/2007/PartnerControls"/>
    <ds:schemaRef ds:uri="http://schemas.openxmlformats.org/package/2006/metadata/core-properties"/>
    <ds:schemaRef ds:uri="08bcfd85-4bf9-4dfb-803d-e1da9baf79da"/>
    <ds:schemaRef ds:uri="http://schemas.microsoft.com/office/2006/metadata/properties"/>
    <ds:schemaRef ds:uri="a0e42fe9-c0af-4799-8ac9-54e96bdf2de1"/>
    <ds:schemaRef ds:uri="http://purl.org/dc/dcmitype/"/>
    <ds:schemaRef ds:uri="http://purl.org/dc/terms/"/>
  </ds:schemaRefs>
</ds:datastoreItem>
</file>

<file path=customXml/itemProps3.xml><?xml version="1.0" encoding="utf-8"?>
<ds:datastoreItem xmlns:ds="http://schemas.openxmlformats.org/officeDocument/2006/customXml" ds:itemID="{9B656F44-28B9-4756-9EB8-016D360E8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e42fe9-c0af-4799-8ac9-54e96bdf2de1"/>
    <ds:schemaRef ds:uri="08bcfd85-4bf9-4dfb-803d-e1da9baf7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67583-8079-43F2-84BC-3ED09ACE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2390</Words>
  <Characters>13151</Characters>
  <Application>Microsoft Office Word</Application>
  <DocSecurity>0</DocSecurity>
  <Lines>109</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Riphagen</dc:creator>
  <cp:keywords/>
  <dc:description/>
  <cp:lastModifiedBy>Erik Riphagen</cp:lastModifiedBy>
  <cp:revision>763</cp:revision>
  <cp:lastPrinted>2025-03-28T14:04:00Z</cp:lastPrinted>
  <dcterms:created xsi:type="dcterms:W3CDTF">2025-02-23T08:40:00Z</dcterms:created>
  <dcterms:modified xsi:type="dcterms:W3CDTF">2025-04-22T10:50:00Z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0x010100520F7EE6CACA174EA26CDBC28816B259</vt:lpwstr>
  </property>
  <property fmtid="{D5CDD505-2E9C-101B-9397-08002B2CF9AE}" pid="3" name="MediaServiceImageTags">
    <vt:lpwstr/>
  </property>
</Properties>
</file>