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B080" w14:textId="1190F3CA" w:rsidR="00813AAA" w:rsidRDefault="00813AAA" w:rsidP="00813AAA">
      <w:pPr>
        <w:pStyle w:val="Body912"/>
        <w:spacing w:line="276" w:lineRule="auto"/>
        <w:rPr>
          <w:rFonts w:ascii="Verdana-Bold" w:hAnsi="Verdana-Bold" w:cs="Verdana-Bold"/>
          <w:b/>
          <w:bCs/>
          <w:color w:val="062554"/>
        </w:rPr>
      </w:pPr>
      <w:r>
        <w:rPr>
          <w:rFonts w:ascii="Verdana-Bold" w:hAnsi="Verdana-Bold" w:cs="Verdana-Bold"/>
          <w:b/>
          <w:bCs/>
          <w:color w:val="062554"/>
        </w:rPr>
        <w:t xml:space="preserve">Met deze cao-update willen wij, de cao-partijen (IPO, FNV, CNV, CMHF en AVV), </w:t>
      </w:r>
      <w:r>
        <w:rPr>
          <w:rFonts w:ascii="Verdana-Bold" w:hAnsi="Verdana-Bold" w:cs="Verdana-Bold"/>
          <w:b/>
          <w:bCs/>
          <w:color w:val="062554"/>
        </w:rPr>
        <w:br/>
        <w:t>jou informeren over recente ontwikkelingen. In deze cao-update:</w:t>
      </w:r>
      <w:r w:rsidR="00D05A77">
        <w:rPr>
          <w:rFonts w:ascii="Verdana-Bold" w:hAnsi="Verdana-Bold" w:cs="Verdana-Bold"/>
          <w:b/>
          <w:bCs/>
          <w:color w:val="062554"/>
        </w:rPr>
        <w:t xml:space="preserve"> P</w:t>
      </w:r>
      <w:r w:rsidR="00881E8D">
        <w:rPr>
          <w:rFonts w:ascii="Verdana-Bold" w:hAnsi="Verdana-Bold" w:cs="Verdana-Bold"/>
          <w:b/>
          <w:bCs/>
          <w:color w:val="062554"/>
        </w:rPr>
        <w:t xml:space="preserve">roces om te komen tot een nieuwe cao provinciale sector; </w:t>
      </w:r>
      <w:r w:rsidR="002D6C65">
        <w:rPr>
          <w:rFonts w:ascii="Verdana-Bold" w:hAnsi="Verdana-Bold" w:cs="Verdana-Bold"/>
          <w:b/>
          <w:bCs/>
          <w:color w:val="062554"/>
        </w:rPr>
        <w:t>waar kan ik de informatie over de cao vinden; cao themadag</w:t>
      </w:r>
      <w:r w:rsidR="00B361A2">
        <w:rPr>
          <w:rFonts w:ascii="Verdana-Bold" w:hAnsi="Verdana-Bold" w:cs="Verdana-Bold"/>
          <w:b/>
          <w:bCs/>
          <w:color w:val="062554"/>
        </w:rPr>
        <w:t xml:space="preserve"> diversiteit/inclusie</w:t>
      </w:r>
      <w:r w:rsidR="002D6C65">
        <w:rPr>
          <w:rFonts w:ascii="Verdana-Bold" w:hAnsi="Verdana-Bold" w:cs="Verdana-Bold"/>
          <w:b/>
          <w:bCs/>
          <w:color w:val="062554"/>
        </w:rPr>
        <w:t xml:space="preserve">; </w:t>
      </w:r>
      <w:r w:rsidR="00FD5C7F">
        <w:rPr>
          <w:rFonts w:ascii="Verdana-Bold" w:hAnsi="Verdana-Bold" w:cs="Verdana-Bold"/>
          <w:b/>
          <w:bCs/>
          <w:color w:val="062554"/>
        </w:rPr>
        <w:t xml:space="preserve">A&amp;O </w:t>
      </w:r>
      <w:r w:rsidR="002D6C65">
        <w:rPr>
          <w:rFonts w:ascii="Verdana-Bold" w:hAnsi="Verdana-Bold" w:cs="Verdana-Bold"/>
          <w:b/>
          <w:bCs/>
          <w:color w:val="062554"/>
        </w:rPr>
        <w:t>f</w:t>
      </w:r>
      <w:r w:rsidR="00FD5C7F">
        <w:rPr>
          <w:rFonts w:ascii="Verdana-Bold" w:hAnsi="Verdana-Bold" w:cs="Verdana-Bold"/>
          <w:b/>
          <w:bCs/>
          <w:color w:val="062554"/>
        </w:rPr>
        <w:t xml:space="preserve">onds Provincies; </w:t>
      </w:r>
      <w:r w:rsidR="006926C1">
        <w:rPr>
          <w:rFonts w:ascii="Verdana-Bold" w:hAnsi="Verdana-Bold" w:cs="Verdana-Bold"/>
          <w:b/>
          <w:bCs/>
          <w:color w:val="062554"/>
        </w:rPr>
        <w:t>cocreatietraject "geldvinder"</w:t>
      </w:r>
      <w:r w:rsidR="002D6C65">
        <w:rPr>
          <w:rFonts w:ascii="Verdana-Bold" w:hAnsi="Verdana-Bold" w:cs="Verdana-Bold"/>
          <w:b/>
          <w:bCs/>
          <w:color w:val="062554"/>
        </w:rPr>
        <w:t xml:space="preserve">; </w:t>
      </w:r>
      <w:r w:rsidR="00520AE5">
        <w:rPr>
          <w:rFonts w:ascii="Verdana-Bold" w:hAnsi="Verdana-Bold" w:cs="Verdana-Bold"/>
          <w:b/>
          <w:bCs/>
          <w:color w:val="062554"/>
        </w:rPr>
        <w:t>z</w:t>
      </w:r>
      <w:r w:rsidR="002D6C65">
        <w:rPr>
          <w:rFonts w:ascii="Verdana-Bold" w:hAnsi="Verdana-Bold" w:cs="Verdana-Bold"/>
          <w:b/>
          <w:bCs/>
          <w:color w:val="062554"/>
        </w:rPr>
        <w:t>iektekostenverzekeringen</w:t>
      </w:r>
      <w:r w:rsidR="00B616D9">
        <w:rPr>
          <w:rFonts w:ascii="Verdana-Bold" w:hAnsi="Verdana-Bold" w:cs="Verdana-Bold"/>
          <w:b/>
          <w:bCs/>
          <w:color w:val="062554"/>
        </w:rPr>
        <w:t xml:space="preserve">; </w:t>
      </w:r>
      <w:r w:rsidR="005311BF">
        <w:rPr>
          <w:rFonts w:ascii="Verdana-Bold" w:hAnsi="Verdana-Bold" w:cs="Verdana-Bold"/>
          <w:b/>
          <w:bCs/>
          <w:color w:val="062554"/>
        </w:rPr>
        <w:t xml:space="preserve">centrale commissies; geschillen tussen bestuurder en OR resp. vakbonden. </w:t>
      </w:r>
    </w:p>
    <w:p w14:paraId="34A6FDCF" w14:textId="77777777" w:rsidR="00F957C9" w:rsidRDefault="00F957C9" w:rsidP="00813AAA">
      <w:pPr>
        <w:ind w:hanging="284"/>
      </w:pPr>
    </w:p>
    <w:p w14:paraId="31E33BAD" w14:textId="6A28A367" w:rsidR="004A5495" w:rsidRDefault="00C1184C" w:rsidP="004A5495">
      <w:pPr>
        <w:pStyle w:val="Tussenkopje"/>
      </w:pPr>
      <w:r>
        <w:t>Proces om te komen tot een nieuwe cao</w:t>
      </w:r>
      <w:r w:rsidR="007A3FA7">
        <w:t xml:space="preserve"> provinciale sector</w:t>
      </w:r>
      <w:r w:rsidR="004A5495">
        <w:t xml:space="preserve"> </w:t>
      </w:r>
    </w:p>
    <w:p w14:paraId="511D78E6" w14:textId="34B8B5F8" w:rsidR="00D6246F" w:rsidRDefault="00D6246F" w:rsidP="005E1ABF">
      <w:pPr>
        <w:pStyle w:val="Tussenkopje"/>
        <w:ind w:left="0" w:firstLine="0"/>
        <w:rPr>
          <w:rFonts w:asciiTheme="minorHAnsi" w:hAnsiTheme="minorHAnsi"/>
          <w:b w:val="0"/>
          <w:bCs w:val="0"/>
          <w:color w:val="auto"/>
          <w:sz w:val="18"/>
          <w:szCs w:val="18"/>
        </w:rPr>
      </w:pPr>
    </w:p>
    <w:p w14:paraId="58AF44D7" w14:textId="77777777" w:rsidR="003676BE" w:rsidRDefault="003676BE" w:rsidP="003676BE">
      <w:pPr>
        <w:rPr>
          <w:sz w:val="18"/>
          <w:szCs w:val="18"/>
        </w:rPr>
      </w:pPr>
      <w:r w:rsidRPr="000209C6">
        <w:rPr>
          <w:sz w:val="18"/>
          <w:szCs w:val="18"/>
        </w:rPr>
        <w:t xml:space="preserve">De afgelopen maanden hebben vakbonden en werkgever met elkaar overleg gevoerd over de volgende cao voor de provinciale sector. De werkgever heeft hiertoe de werkgeversvisie </w:t>
      </w:r>
    </w:p>
    <w:p w14:paraId="56F0CEB6" w14:textId="77777777" w:rsidR="003676BE" w:rsidRPr="000209C6" w:rsidRDefault="003676BE" w:rsidP="003676BE">
      <w:pPr>
        <w:rPr>
          <w:sz w:val="18"/>
          <w:szCs w:val="18"/>
        </w:rPr>
      </w:pPr>
      <w:r w:rsidRPr="000209C6">
        <w:rPr>
          <w:sz w:val="18"/>
          <w:szCs w:val="18"/>
        </w:rPr>
        <w:t xml:space="preserve">2020 – 2025 gepresenteerd en de vakbonden hebben een  gezamenlijke inzetbrief geschreven. Vervolgens hebben partijen de breedte van het overleg bepaald. Daar waar de vakbonden beleidsrijke elementen hadden ingebracht, ging de voorkeur van de werkgever uit naar een beleidsarme cao voor het kalenderjaar 2021. </w:t>
      </w:r>
    </w:p>
    <w:p w14:paraId="6F36F774" w14:textId="77777777" w:rsidR="003676BE" w:rsidRPr="000209C6" w:rsidRDefault="003676BE" w:rsidP="003676BE">
      <w:pPr>
        <w:rPr>
          <w:sz w:val="18"/>
          <w:szCs w:val="18"/>
        </w:rPr>
      </w:pPr>
    </w:p>
    <w:p w14:paraId="2AC00717" w14:textId="77777777" w:rsidR="003676BE" w:rsidRPr="000209C6" w:rsidRDefault="003676BE" w:rsidP="003676BE">
      <w:pPr>
        <w:rPr>
          <w:sz w:val="18"/>
          <w:szCs w:val="18"/>
        </w:rPr>
      </w:pPr>
      <w:r w:rsidRPr="000209C6">
        <w:rPr>
          <w:sz w:val="18"/>
          <w:szCs w:val="18"/>
        </w:rPr>
        <w:t>Uiteindelijk hebben beide partijen gekozen om vier thema’s verder uit te werken:</w:t>
      </w:r>
    </w:p>
    <w:p w14:paraId="23DCD134" w14:textId="77777777" w:rsidR="003676BE" w:rsidRPr="000209C6" w:rsidRDefault="003676BE" w:rsidP="003676BE">
      <w:pPr>
        <w:rPr>
          <w:sz w:val="18"/>
          <w:szCs w:val="18"/>
        </w:rPr>
      </w:pPr>
    </w:p>
    <w:p w14:paraId="6952752E" w14:textId="77777777" w:rsidR="003676BE" w:rsidRPr="000209C6" w:rsidRDefault="003676BE" w:rsidP="003676BE">
      <w:pPr>
        <w:rPr>
          <w:sz w:val="18"/>
          <w:szCs w:val="18"/>
        </w:rPr>
      </w:pPr>
      <w:r w:rsidRPr="000209C6">
        <w:rPr>
          <w:sz w:val="18"/>
          <w:szCs w:val="18"/>
        </w:rPr>
        <w:t xml:space="preserve">- evaluatie en optimalisatie van instrumenten uit de vorige cao’s;  </w:t>
      </w:r>
    </w:p>
    <w:p w14:paraId="1B6655E2" w14:textId="77777777" w:rsidR="003676BE" w:rsidRPr="000209C6" w:rsidRDefault="003676BE" w:rsidP="003676BE">
      <w:pPr>
        <w:rPr>
          <w:sz w:val="18"/>
          <w:szCs w:val="18"/>
        </w:rPr>
      </w:pPr>
      <w:r w:rsidRPr="000209C6">
        <w:rPr>
          <w:sz w:val="18"/>
          <w:szCs w:val="18"/>
        </w:rPr>
        <w:t xml:space="preserve">- duurzame inzetbaarheid (maken van procesafspraken in 2021); </w:t>
      </w:r>
    </w:p>
    <w:p w14:paraId="3FF96F5B" w14:textId="77777777" w:rsidR="003676BE" w:rsidRPr="000209C6" w:rsidRDefault="003676BE" w:rsidP="003676BE">
      <w:pPr>
        <w:rPr>
          <w:sz w:val="18"/>
          <w:szCs w:val="18"/>
        </w:rPr>
      </w:pPr>
      <w:r w:rsidRPr="000209C6">
        <w:rPr>
          <w:sz w:val="18"/>
          <w:szCs w:val="18"/>
        </w:rPr>
        <w:t>- tijd en plaats bewust werken;</w:t>
      </w:r>
    </w:p>
    <w:p w14:paraId="5F31CEFF" w14:textId="77777777" w:rsidR="003676BE" w:rsidRPr="000209C6" w:rsidRDefault="003676BE" w:rsidP="003676BE">
      <w:pPr>
        <w:rPr>
          <w:sz w:val="18"/>
          <w:szCs w:val="18"/>
        </w:rPr>
      </w:pPr>
      <w:r w:rsidRPr="000209C6">
        <w:rPr>
          <w:sz w:val="18"/>
          <w:szCs w:val="18"/>
        </w:rPr>
        <w:t>- een loonparagraaf.</w:t>
      </w:r>
    </w:p>
    <w:p w14:paraId="14DEFDC8" w14:textId="77777777" w:rsidR="003676BE" w:rsidRPr="000209C6" w:rsidRDefault="003676BE" w:rsidP="003676BE">
      <w:pPr>
        <w:rPr>
          <w:sz w:val="18"/>
          <w:szCs w:val="18"/>
        </w:rPr>
      </w:pPr>
    </w:p>
    <w:p w14:paraId="49BA9FC6" w14:textId="77777777" w:rsidR="003676BE" w:rsidRPr="000209C6" w:rsidRDefault="003676BE" w:rsidP="003676BE">
      <w:pPr>
        <w:rPr>
          <w:sz w:val="18"/>
          <w:szCs w:val="18"/>
        </w:rPr>
      </w:pPr>
      <w:r w:rsidRPr="000209C6">
        <w:rPr>
          <w:sz w:val="18"/>
          <w:szCs w:val="18"/>
        </w:rPr>
        <w:t xml:space="preserve">De looptijd van de cao zal naar verwachting maximaal een jaar bedragen. </w:t>
      </w:r>
    </w:p>
    <w:p w14:paraId="179038A9" w14:textId="77777777" w:rsidR="003676BE" w:rsidRPr="000209C6" w:rsidRDefault="003676BE" w:rsidP="003676BE">
      <w:pPr>
        <w:rPr>
          <w:sz w:val="18"/>
          <w:szCs w:val="18"/>
        </w:rPr>
      </w:pPr>
    </w:p>
    <w:p w14:paraId="12DA7B0C" w14:textId="77777777" w:rsidR="003676BE" w:rsidRPr="000209C6" w:rsidRDefault="003676BE" w:rsidP="003676BE">
      <w:pPr>
        <w:rPr>
          <w:sz w:val="18"/>
          <w:szCs w:val="18"/>
        </w:rPr>
      </w:pPr>
      <w:r w:rsidRPr="000209C6">
        <w:rPr>
          <w:sz w:val="18"/>
          <w:szCs w:val="18"/>
        </w:rPr>
        <w:t xml:space="preserve">Langzaam komen partijen tot elkaar, echter we zien nog een groot verschil tussen de loonruimte die de werkgever kan bieden en de inzet van de vakbonden. Op 11 februari 2021 hervatten sociale partners het overleg en zullen partijen proberen om er met elkaar uit te komen en afspraken te maken over de vier gekozen onderwerpen. In de tussenliggende periode worden de achterbannen geïnformeerd. </w:t>
      </w:r>
    </w:p>
    <w:p w14:paraId="4B58FAE8" w14:textId="4C721A32" w:rsidR="003200C3" w:rsidRDefault="003200C3" w:rsidP="005E1ABF">
      <w:pPr>
        <w:pStyle w:val="Tussenkopje"/>
        <w:ind w:left="0" w:firstLine="0"/>
        <w:rPr>
          <w:rFonts w:asciiTheme="minorHAnsi" w:hAnsiTheme="minorHAnsi"/>
          <w:b w:val="0"/>
          <w:bCs w:val="0"/>
          <w:color w:val="auto"/>
          <w:sz w:val="18"/>
          <w:szCs w:val="18"/>
        </w:rPr>
      </w:pPr>
    </w:p>
    <w:p w14:paraId="2D6C2676" w14:textId="73A2649D" w:rsidR="00D41887" w:rsidRDefault="003200C3" w:rsidP="005E1ABF">
      <w:pPr>
        <w:pStyle w:val="Tussenkopje"/>
        <w:ind w:left="0" w:firstLine="0"/>
        <w:rPr>
          <w:rFonts w:asciiTheme="minorHAnsi" w:hAnsiTheme="minorHAnsi"/>
          <w:b w:val="0"/>
          <w:bCs w:val="0"/>
          <w:color w:val="auto"/>
          <w:sz w:val="18"/>
          <w:szCs w:val="18"/>
        </w:rPr>
      </w:pPr>
      <w:r>
        <w:rPr>
          <w:rFonts w:asciiTheme="minorHAnsi" w:hAnsiTheme="minorHAnsi"/>
          <w:b w:val="0"/>
          <w:bCs w:val="0"/>
          <w:color w:val="auto"/>
          <w:sz w:val="18"/>
          <w:szCs w:val="18"/>
        </w:rPr>
        <w:t xml:space="preserve">Zodra sociale partners een onderhandelaarsakkoord hebben bereikt, leggen zij dit ieder voor zich </w:t>
      </w:r>
      <w:r w:rsidR="00F91524">
        <w:rPr>
          <w:rFonts w:asciiTheme="minorHAnsi" w:hAnsiTheme="minorHAnsi"/>
          <w:b w:val="0"/>
          <w:bCs w:val="0"/>
          <w:color w:val="auto"/>
          <w:sz w:val="18"/>
          <w:szCs w:val="18"/>
        </w:rPr>
        <w:t xml:space="preserve">voor instemming </w:t>
      </w:r>
      <w:r>
        <w:rPr>
          <w:rFonts w:asciiTheme="minorHAnsi" w:hAnsiTheme="minorHAnsi"/>
          <w:b w:val="0"/>
          <w:bCs w:val="0"/>
          <w:color w:val="auto"/>
          <w:sz w:val="18"/>
          <w:szCs w:val="18"/>
        </w:rPr>
        <w:t>voor aan hun achterbannen</w:t>
      </w:r>
      <w:r w:rsidR="00F91524">
        <w:rPr>
          <w:rFonts w:asciiTheme="minorHAnsi" w:hAnsiTheme="minorHAnsi"/>
          <w:b w:val="0"/>
          <w:bCs w:val="0"/>
          <w:color w:val="auto"/>
          <w:sz w:val="18"/>
          <w:szCs w:val="18"/>
        </w:rPr>
        <w:t xml:space="preserve">. Als deze zowel aan vakbondszijde als werkgeverszijde instemmen met het onderhandelaarsakkoord </w:t>
      </w:r>
      <w:r w:rsidR="00D65FFB">
        <w:rPr>
          <w:rFonts w:asciiTheme="minorHAnsi" w:hAnsiTheme="minorHAnsi"/>
          <w:b w:val="0"/>
          <w:bCs w:val="0"/>
          <w:color w:val="auto"/>
          <w:sz w:val="18"/>
          <w:szCs w:val="18"/>
        </w:rPr>
        <w:t>wordt dit omgezet in een cao en aangemeld bij het ministerie van S</w:t>
      </w:r>
      <w:r w:rsidR="002D6C65">
        <w:rPr>
          <w:rFonts w:asciiTheme="minorHAnsi" w:hAnsiTheme="minorHAnsi"/>
          <w:b w:val="0"/>
          <w:bCs w:val="0"/>
          <w:color w:val="auto"/>
          <w:sz w:val="18"/>
          <w:szCs w:val="18"/>
        </w:rPr>
        <w:t>ociale Zaken en Werkgelegenheid</w:t>
      </w:r>
      <w:r w:rsidR="00D65FFB">
        <w:rPr>
          <w:rFonts w:asciiTheme="minorHAnsi" w:hAnsiTheme="minorHAnsi"/>
          <w:b w:val="0"/>
          <w:bCs w:val="0"/>
          <w:color w:val="auto"/>
          <w:sz w:val="18"/>
          <w:szCs w:val="18"/>
        </w:rPr>
        <w:t xml:space="preserve">. </w:t>
      </w:r>
      <w:r w:rsidR="005A2E5F">
        <w:rPr>
          <w:rFonts w:asciiTheme="minorHAnsi" w:hAnsiTheme="minorHAnsi"/>
          <w:b w:val="0"/>
          <w:bCs w:val="0"/>
          <w:color w:val="auto"/>
          <w:sz w:val="18"/>
          <w:szCs w:val="18"/>
        </w:rPr>
        <w:t xml:space="preserve">Op het moment dat wij een kennisgeving van hen ontvangen is de nieuwe cao van kracht m.i.v. de afgesproken ingangsdatum. </w:t>
      </w:r>
    </w:p>
    <w:p w14:paraId="7C3950E9" w14:textId="77777777" w:rsidR="00617133" w:rsidRDefault="00617133" w:rsidP="005E1ABF">
      <w:pPr>
        <w:pStyle w:val="Tussenkopje"/>
        <w:ind w:left="0" w:firstLine="0"/>
        <w:rPr>
          <w:rFonts w:asciiTheme="minorHAnsi" w:hAnsiTheme="minorHAnsi"/>
          <w:b w:val="0"/>
          <w:bCs w:val="0"/>
          <w:color w:val="auto"/>
          <w:sz w:val="18"/>
          <w:szCs w:val="18"/>
        </w:rPr>
      </w:pPr>
    </w:p>
    <w:p w14:paraId="6C05C404" w14:textId="606A362D" w:rsidR="00813AAA" w:rsidRDefault="00470AFE" w:rsidP="00C96BBF">
      <w:pPr>
        <w:pStyle w:val="Tussenkopje"/>
      </w:pPr>
      <w:r>
        <w:t>Waar kan ik de informatie over de cao vinden?</w:t>
      </w:r>
    </w:p>
    <w:p w14:paraId="0CBD753F" w14:textId="77777777" w:rsidR="008D4B5A" w:rsidRDefault="008D4B5A" w:rsidP="00E871B9">
      <w:pPr>
        <w:pStyle w:val="Geenafstand"/>
        <w:rPr>
          <w:sz w:val="18"/>
          <w:szCs w:val="18"/>
        </w:rPr>
      </w:pPr>
    </w:p>
    <w:p w14:paraId="61D0AD27" w14:textId="6B05A1FB" w:rsidR="00E871B9" w:rsidRDefault="0020578E" w:rsidP="0011275B">
      <w:pPr>
        <w:pStyle w:val="Geenafstand"/>
        <w:spacing w:line="240" w:lineRule="atLeast"/>
      </w:pPr>
      <w:r w:rsidRPr="00E871B9">
        <w:rPr>
          <w:sz w:val="18"/>
          <w:szCs w:val="18"/>
        </w:rPr>
        <w:t xml:space="preserve">Alle </w:t>
      </w:r>
      <w:r w:rsidR="008D4B5A">
        <w:rPr>
          <w:sz w:val="18"/>
          <w:szCs w:val="18"/>
        </w:rPr>
        <w:t>cao-</w:t>
      </w:r>
      <w:r w:rsidRPr="00E871B9">
        <w:rPr>
          <w:sz w:val="18"/>
          <w:szCs w:val="18"/>
        </w:rPr>
        <w:t xml:space="preserve">documenten kun je vinden op: </w:t>
      </w:r>
      <w:hyperlink r:id="rId11">
        <w:r w:rsidRPr="008D4B5A">
          <w:rPr>
            <w:rStyle w:val="Hyperlink"/>
            <w:sz w:val="18"/>
            <w:szCs w:val="18"/>
          </w:rPr>
          <w:t>https://cao.ipo.nl</w:t>
        </w:r>
      </w:hyperlink>
      <w:r w:rsidR="008D4B5A">
        <w:rPr>
          <w:rStyle w:val="Hyperlink"/>
          <w:sz w:val="18"/>
          <w:szCs w:val="18"/>
          <w:u w:val="none"/>
        </w:rPr>
        <w:t xml:space="preserve"> </w:t>
      </w:r>
      <w:r w:rsidRPr="008D4B5A">
        <w:rPr>
          <w:sz w:val="18"/>
          <w:szCs w:val="18"/>
        </w:rPr>
        <w:t>Hier</w:t>
      </w:r>
      <w:r w:rsidRPr="00E871B9">
        <w:rPr>
          <w:sz w:val="18"/>
          <w:szCs w:val="18"/>
        </w:rPr>
        <w:t xml:space="preserve"> vind je o.a. de cao provinciale sector 2020 (interactief document en de tekst aangemeld bij SZW) en de beleidstekst van de cao 2019/2020. </w:t>
      </w:r>
      <w:r w:rsidR="000A5ACE">
        <w:rPr>
          <w:sz w:val="18"/>
          <w:szCs w:val="18"/>
        </w:rPr>
        <w:t xml:space="preserve">Een aantal teksten van de cao 2020 </w:t>
      </w:r>
      <w:r w:rsidR="00DE1A26">
        <w:rPr>
          <w:sz w:val="18"/>
          <w:szCs w:val="18"/>
        </w:rPr>
        <w:t>is</w:t>
      </w:r>
      <w:r w:rsidR="000A5ACE">
        <w:rPr>
          <w:sz w:val="18"/>
          <w:szCs w:val="18"/>
        </w:rPr>
        <w:t xml:space="preserve"> nog onderwerp van gesprek tussen cao-partijen: dat betreft hoofdstuk 8 (gezondheid en arbeidsomstandigheden), hoofdstuk 10 (einde arbeidsovereenkomst)</w:t>
      </w:r>
      <w:r w:rsidR="00DE1A26">
        <w:rPr>
          <w:sz w:val="18"/>
          <w:szCs w:val="18"/>
        </w:rPr>
        <w:t xml:space="preserve"> </w:t>
      </w:r>
      <w:r w:rsidR="000A5ACE">
        <w:rPr>
          <w:sz w:val="18"/>
          <w:szCs w:val="18"/>
        </w:rPr>
        <w:t>en het belonen van resultaatopdrachten.</w:t>
      </w:r>
      <w:r w:rsidR="00E479ED">
        <w:rPr>
          <w:sz w:val="18"/>
          <w:szCs w:val="18"/>
        </w:rPr>
        <w:t xml:space="preserve"> Bij overeenstemming tussen de cao-partijen worden de nieuwe teksten opgenomen in de cao provinciale sector. </w:t>
      </w:r>
      <w:r w:rsidR="00DE1A26">
        <w:rPr>
          <w:sz w:val="18"/>
          <w:szCs w:val="18"/>
        </w:rPr>
        <w:t xml:space="preserve">Over “het loonbegrip” is inmiddels overeenstemming bereikt. </w:t>
      </w:r>
      <w:r w:rsidR="008B3C03">
        <w:rPr>
          <w:sz w:val="18"/>
          <w:szCs w:val="18"/>
        </w:rPr>
        <w:t xml:space="preserve">Zaken waarover overeenstemming is bereikt, worden verwerkt in de tekst van de cao 2021. </w:t>
      </w:r>
    </w:p>
    <w:p w14:paraId="51B79D64" w14:textId="77777777" w:rsidR="00E03298" w:rsidRDefault="00E03298" w:rsidP="008D4B5A">
      <w:pPr>
        <w:pStyle w:val="Tussenkopje"/>
      </w:pPr>
    </w:p>
    <w:p w14:paraId="26D5C2B3" w14:textId="77777777" w:rsidR="003676BE" w:rsidRDefault="003676BE" w:rsidP="00A700A4">
      <w:pPr>
        <w:pStyle w:val="Tussenkopje"/>
      </w:pPr>
    </w:p>
    <w:p w14:paraId="63945958" w14:textId="77777777" w:rsidR="003676BE" w:rsidRDefault="003676BE" w:rsidP="00A700A4">
      <w:pPr>
        <w:pStyle w:val="Tussenkopje"/>
      </w:pPr>
    </w:p>
    <w:p w14:paraId="6D53FACD" w14:textId="77777777" w:rsidR="003676BE" w:rsidRDefault="003676BE" w:rsidP="00A700A4">
      <w:pPr>
        <w:pStyle w:val="Tussenkopje"/>
      </w:pPr>
    </w:p>
    <w:p w14:paraId="75EBE919" w14:textId="4D346002" w:rsidR="002D04BB" w:rsidRDefault="002D04BB" w:rsidP="00A700A4">
      <w:pPr>
        <w:pStyle w:val="Tussenkopje"/>
      </w:pPr>
      <w:r>
        <w:lastRenderedPageBreak/>
        <w:t>Persoonlijk Ontwikkelbudget (POB)</w:t>
      </w:r>
    </w:p>
    <w:p w14:paraId="20943EC4" w14:textId="7238A843" w:rsidR="002D04BB" w:rsidRDefault="002D04BB" w:rsidP="00A700A4">
      <w:pPr>
        <w:pStyle w:val="Tussenkopje"/>
      </w:pPr>
    </w:p>
    <w:p w14:paraId="240043C5" w14:textId="77777777" w:rsidR="002D04BB" w:rsidRDefault="002D04BB" w:rsidP="00A700A4">
      <w:pPr>
        <w:pStyle w:val="Tussenkopje"/>
        <w:rPr>
          <w:rFonts w:asciiTheme="minorHAnsi" w:hAnsiTheme="minorHAnsi"/>
          <w:b w:val="0"/>
          <w:bCs w:val="0"/>
          <w:color w:val="auto"/>
          <w:sz w:val="18"/>
          <w:szCs w:val="18"/>
        </w:rPr>
      </w:pPr>
      <w:r w:rsidRPr="002D04BB">
        <w:rPr>
          <w:rFonts w:asciiTheme="minorHAnsi" w:hAnsiTheme="minorHAnsi"/>
          <w:b w:val="0"/>
          <w:bCs w:val="0"/>
          <w:color w:val="auto"/>
          <w:sz w:val="18"/>
          <w:szCs w:val="18"/>
        </w:rPr>
        <w:t>So</w:t>
      </w:r>
      <w:r>
        <w:rPr>
          <w:rFonts w:asciiTheme="minorHAnsi" w:hAnsiTheme="minorHAnsi"/>
          <w:b w:val="0"/>
          <w:bCs w:val="0"/>
          <w:color w:val="auto"/>
          <w:sz w:val="18"/>
          <w:szCs w:val="18"/>
        </w:rPr>
        <w:t xml:space="preserve">ciale partners hebben de volgende vraag gekregen vanuit de sector over het POB. Is dit een </w:t>
      </w:r>
    </w:p>
    <w:p w14:paraId="72A31184" w14:textId="77777777" w:rsidR="002D04BB" w:rsidRDefault="002D04BB" w:rsidP="00A700A4">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eenmalige cao-afspraak geweest? Het antwoord hierop luidt nee. Deze afspraak loopt gewoon </w:t>
      </w:r>
    </w:p>
    <w:p w14:paraId="0E01DEA2" w14:textId="77777777" w:rsidR="002D04BB" w:rsidRDefault="002D04BB" w:rsidP="002D04BB">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door. Om de vijf jaar krijgt de medewerker een budget van 5.000 euro (5 jaar x 1.000 euro). </w:t>
      </w:r>
    </w:p>
    <w:p w14:paraId="1F729D59" w14:textId="77777777" w:rsidR="000E0C61" w:rsidRDefault="002D04BB" w:rsidP="002D04BB">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Datgene wat niet is opgemaakt binnen de</w:t>
      </w:r>
      <w:r w:rsidR="000E0C61">
        <w:rPr>
          <w:rFonts w:asciiTheme="minorHAnsi" w:hAnsiTheme="minorHAnsi"/>
          <w:b w:val="0"/>
          <w:bCs w:val="0"/>
          <w:color w:val="auto"/>
          <w:sz w:val="18"/>
          <w:szCs w:val="18"/>
        </w:rPr>
        <w:t xml:space="preserve"> </w:t>
      </w:r>
      <w:r>
        <w:rPr>
          <w:rFonts w:asciiTheme="minorHAnsi" w:hAnsiTheme="minorHAnsi"/>
          <w:b w:val="0"/>
          <w:bCs w:val="0"/>
          <w:color w:val="auto"/>
          <w:sz w:val="18"/>
          <w:szCs w:val="18"/>
        </w:rPr>
        <w:t xml:space="preserve">periode </w:t>
      </w:r>
      <w:r w:rsidR="000E0C61">
        <w:rPr>
          <w:rFonts w:asciiTheme="minorHAnsi" w:hAnsiTheme="minorHAnsi"/>
          <w:b w:val="0"/>
          <w:bCs w:val="0"/>
          <w:color w:val="auto"/>
          <w:sz w:val="18"/>
          <w:szCs w:val="18"/>
        </w:rPr>
        <w:t xml:space="preserve">van vijf jaar </w:t>
      </w:r>
      <w:r>
        <w:rPr>
          <w:rFonts w:asciiTheme="minorHAnsi" w:hAnsiTheme="minorHAnsi"/>
          <w:b w:val="0"/>
          <w:bCs w:val="0"/>
          <w:color w:val="auto"/>
          <w:sz w:val="18"/>
          <w:szCs w:val="18"/>
        </w:rPr>
        <w:t xml:space="preserve">vervalt aan het einde van deze </w:t>
      </w:r>
    </w:p>
    <w:p w14:paraId="5044DF51" w14:textId="77777777" w:rsidR="000E0C61" w:rsidRDefault="002D04BB" w:rsidP="000E0C61">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periode. </w:t>
      </w:r>
      <w:r w:rsidR="000E0C61">
        <w:rPr>
          <w:rFonts w:asciiTheme="minorHAnsi" w:hAnsiTheme="minorHAnsi"/>
          <w:b w:val="0"/>
          <w:bCs w:val="0"/>
          <w:color w:val="auto"/>
          <w:sz w:val="18"/>
          <w:szCs w:val="18"/>
        </w:rPr>
        <w:t>M</w:t>
      </w:r>
      <w:r>
        <w:rPr>
          <w:rFonts w:asciiTheme="minorHAnsi" w:hAnsiTheme="minorHAnsi"/>
          <w:b w:val="0"/>
          <w:bCs w:val="0"/>
          <w:color w:val="auto"/>
          <w:sz w:val="18"/>
          <w:szCs w:val="18"/>
        </w:rPr>
        <w:t xml:space="preserve">ochten cao-partijen het POB af willen schaffen of anders vorm willen geven, zullen zij </w:t>
      </w:r>
    </w:p>
    <w:p w14:paraId="029C01FD" w14:textId="0D5686AC" w:rsidR="002D04BB" w:rsidRPr="002D04BB" w:rsidRDefault="002D04BB" w:rsidP="000E0C61">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hier nieuwe cao-afspraken over moeten maken met elkaar.</w:t>
      </w:r>
    </w:p>
    <w:p w14:paraId="04479BF6" w14:textId="77777777" w:rsidR="002D04BB" w:rsidRDefault="002D04BB" w:rsidP="00A700A4">
      <w:pPr>
        <w:pStyle w:val="Tussenkopje"/>
      </w:pPr>
    </w:p>
    <w:p w14:paraId="01738880" w14:textId="0770B7CE" w:rsidR="00A700A4" w:rsidRDefault="00A700A4" w:rsidP="00717E87">
      <w:pPr>
        <w:pStyle w:val="Tussenkopje"/>
        <w:ind w:left="0" w:firstLine="0"/>
      </w:pPr>
      <w:r>
        <w:t>Cao them</w:t>
      </w:r>
      <w:r w:rsidR="001A1A90">
        <w:t>a</w:t>
      </w:r>
      <w:r>
        <w:t>dag</w:t>
      </w:r>
      <w:r w:rsidR="00140506">
        <w:t xml:space="preserve"> diversiteit/inclusie</w:t>
      </w:r>
    </w:p>
    <w:p w14:paraId="39F13DB1" w14:textId="76D891E7" w:rsidR="001A1A90" w:rsidRDefault="001A1A90" w:rsidP="00A700A4">
      <w:pPr>
        <w:pStyle w:val="Tussenkopje"/>
      </w:pPr>
    </w:p>
    <w:p w14:paraId="2733C568" w14:textId="7651E648" w:rsidR="007E0923" w:rsidRPr="007E0923" w:rsidRDefault="00DE1A26" w:rsidP="007E0923">
      <w:pPr>
        <w:pStyle w:val="Geenafstand"/>
        <w:spacing w:line="240" w:lineRule="atLeast"/>
        <w:rPr>
          <w:bCs/>
          <w:sz w:val="18"/>
          <w:szCs w:val="18"/>
        </w:rPr>
      </w:pPr>
      <w:r>
        <w:rPr>
          <w:bCs/>
          <w:sz w:val="18"/>
          <w:szCs w:val="18"/>
        </w:rPr>
        <w:t>Sociale partners hebben i</w:t>
      </w:r>
      <w:r w:rsidR="007E0923" w:rsidRPr="007E0923">
        <w:rPr>
          <w:bCs/>
          <w:sz w:val="18"/>
          <w:szCs w:val="18"/>
        </w:rPr>
        <w:t xml:space="preserve">n de cao 2020 </w:t>
      </w:r>
      <w:r>
        <w:rPr>
          <w:bCs/>
          <w:sz w:val="18"/>
          <w:szCs w:val="18"/>
        </w:rPr>
        <w:t xml:space="preserve">afgesproken </w:t>
      </w:r>
      <w:r w:rsidR="007E0923" w:rsidRPr="007E0923">
        <w:rPr>
          <w:bCs/>
          <w:sz w:val="18"/>
          <w:szCs w:val="18"/>
        </w:rPr>
        <w:t xml:space="preserve">drie themadagen te organiseren. </w:t>
      </w:r>
      <w:r w:rsidR="006A1CF0">
        <w:rPr>
          <w:bCs/>
          <w:sz w:val="18"/>
          <w:szCs w:val="18"/>
        </w:rPr>
        <w:t xml:space="preserve">De cao themadagen zijn toegankelijk voor medewerkers van provincies en partijen bij de cao provinciale sector. </w:t>
      </w:r>
      <w:r w:rsidR="007E0923" w:rsidRPr="007E0923">
        <w:rPr>
          <w:bCs/>
          <w:sz w:val="18"/>
          <w:szCs w:val="18"/>
        </w:rPr>
        <w:t xml:space="preserve">De thema’s zijn: </w:t>
      </w:r>
    </w:p>
    <w:p w14:paraId="0828E730" w14:textId="77777777" w:rsidR="007E0923" w:rsidRPr="007E0923" w:rsidRDefault="007E0923" w:rsidP="007E0923">
      <w:pPr>
        <w:pStyle w:val="Geenafstand"/>
        <w:spacing w:line="240" w:lineRule="atLeast"/>
        <w:rPr>
          <w:bCs/>
          <w:sz w:val="18"/>
          <w:szCs w:val="18"/>
        </w:rPr>
      </w:pPr>
    </w:p>
    <w:p w14:paraId="7604EB91" w14:textId="77777777" w:rsidR="00D404AA" w:rsidRPr="007E0923" w:rsidRDefault="00D404AA" w:rsidP="00D404AA">
      <w:pPr>
        <w:pStyle w:val="Geenafstand"/>
        <w:numPr>
          <w:ilvl w:val="0"/>
          <w:numId w:val="25"/>
        </w:numPr>
        <w:spacing w:line="240" w:lineRule="atLeast"/>
        <w:rPr>
          <w:bCs/>
          <w:sz w:val="18"/>
          <w:szCs w:val="18"/>
        </w:rPr>
      </w:pPr>
      <w:r w:rsidRPr="007E0923">
        <w:rPr>
          <w:bCs/>
          <w:sz w:val="18"/>
          <w:szCs w:val="18"/>
        </w:rPr>
        <w:t>diversiteit</w:t>
      </w:r>
      <w:r>
        <w:rPr>
          <w:bCs/>
          <w:sz w:val="18"/>
          <w:szCs w:val="18"/>
        </w:rPr>
        <w:t>/inclusie</w:t>
      </w:r>
    </w:p>
    <w:p w14:paraId="6EA3E52D" w14:textId="77777777" w:rsidR="00D404AA" w:rsidRPr="007E0923" w:rsidRDefault="00D404AA" w:rsidP="00D404AA">
      <w:pPr>
        <w:pStyle w:val="Geenafstand"/>
        <w:numPr>
          <w:ilvl w:val="0"/>
          <w:numId w:val="25"/>
        </w:numPr>
        <w:spacing w:line="240" w:lineRule="atLeast"/>
        <w:rPr>
          <w:bCs/>
          <w:sz w:val="18"/>
          <w:szCs w:val="18"/>
        </w:rPr>
      </w:pPr>
      <w:r w:rsidRPr="007E0923">
        <w:rPr>
          <w:bCs/>
          <w:sz w:val="18"/>
          <w:szCs w:val="18"/>
        </w:rPr>
        <w:t>duurzame inzetbaarheid</w:t>
      </w:r>
    </w:p>
    <w:p w14:paraId="2439C157" w14:textId="1F92B48E" w:rsidR="007E0923" w:rsidRPr="007E0923" w:rsidRDefault="007E0923" w:rsidP="007E0923">
      <w:pPr>
        <w:pStyle w:val="Geenafstand"/>
        <w:numPr>
          <w:ilvl w:val="0"/>
          <w:numId w:val="25"/>
        </w:numPr>
        <w:spacing w:line="240" w:lineRule="atLeast"/>
        <w:rPr>
          <w:bCs/>
          <w:sz w:val="18"/>
          <w:szCs w:val="18"/>
        </w:rPr>
      </w:pPr>
      <w:r w:rsidRPr="007E0923">
        <w:rPr>
          <w:bCs/>
          <w:sz w:val="18"/>
          <w:szCs w:val="18"/>
        </w:rPr>
        <w:t>organisatievisie/strategisch personeelsbeleid/strategische personeelsplanning en het goede gesprek</w:t>
      </w:r>
    </w:p>
    <w:p w14:paraId="4A202BC5" w14:textId="18BFB840" w:rsidR="007E0923" w:rsidRDefault="007E0923" w:rsidP="007E0923">
      <w:pPr>
        <w:pStyle w:val="Geenafstand"/>
        <w:spacing w:line="240" w:lineRule="atLeast"/>
        <w:rPr>
          <w:bCs/>
          <w:sz w:val="18"/>
          <w:szCs w:val="18"/>
        </w:rPr>
      </w:pPr>
    </w:p>
    <w:p w14:paraId="04083A30" w14:textId="77777777" w:rsidR="00D404AA" w:rsidRDefault="004702E5" w:rsidP="007E0923">
      <w:pPr>
        <w:pStyle w:val="Geenafstand"/>
        <w:spacing w:line="240" w:lineRule="atLeast"/>
        <w:rPr>
          <w:bCs/>
          <w:sz w:val="18"/>
          <w:szCs w:val="18"/>
        </w:rPr>
      </w:pPr>
      <w:r>
        <w:rPr>
          <w:bCs/>
          <w:sz w:val="18"/>
          <w:szCs w:val="18"/>
        </w:rPr>
        <w:t xml:space="preserve">Vanwege de Coronacrisis </w:t>
      </w:r>
      <w:r w:rsidR="00FD0E08">
        <w:rPr>
          <w:bCs/>
          <w:sz w:val="18"/>
          <w:szCs w:val="18"/>
        </w:rPr>
        <w:t xml:space="preserve">en de wijze waarop we deze themadagen vorm willen geven, </w:t>
      </w:r>
      <w:r w:rsidR="00745342">
        <w:rPr>
          <w:bCs/>
          <w:sz w:val="18"/>
          <w:szCs w:val="18"/>
        </w:rPr>
        <w:t>he</w:t>
      </w:r>
      <w:r w:rsidR="00AB2898">
        <w:rPr>
          <w:bCs/>
          <w:sz w:val="18"/>
          <w:szCs w:val="18"/>
        </w:rPr>
        <w:t>bben</w:t>
      </w:r>
      <w:r w:rsidR="004400AB">
        <w:rPr>
          <w:bCs/>
          <w:sz w:val="18"/>
          <w:szCs w:val="18"/>
        </w:rPr>
        <w:t xml:space="preserve"> we</w:t>
      </w:r>
      <w:r w:rsidR="00745342">
        <w:rPr>
          <w:bCs/>
          <w:sz w:val="18"/>
          <w:szCs w:val="18"/>
        </w:rPr>
        <w:t xml:space="preserve"> helaas moeten besluiten om </w:t>
      </w:r>
      <w:r w:rsidR="00FD0E08">
        <w:rPr>
          <w:bCs/>
          <w:sz w:val="18"/>
          <w:szCs w:val="18"/>
        </w:rPr>
        <w:t xml:space="preserve">de drie </w:t>
      </w:r>
      <w:r w:rsidR="00745342">
        <w:rPr>
          <w:bCs/>
          <w:sz w:val="18"/>
          <w:szCs w:val="18"/>
        </w:rPr>
        <w:t>thema</w:t>
      </w:r>
      <w:r w:rsidR="00FD0E08">
        <w:rPr>
          <w:bCs/>
          <w:sz w:val="18"/>
          <w:szCs w:val="18"/>
        </w:rPr>
        <w:t xml:space="preserve">dagen </w:t>
      </w:r>
      <w:r w:rsidR="00745342">
        <w:rPr>
          <w:bCs/>
          <w:sz w:val="18"/>
          <w:szCs w:val="18"/>
        </w:rPr>
        <w:t xml:space="preserve">door te schuiven naar 2021. </w:t>
      </w:r>
    </w:p>
    <w:p w14:paraId="65A0C22C" w14:textId="77777777" w:rsidR="00D404AA" w:rsidRDefault="00D404AA" w:rsidP="007E0923">
      <w:pPr>
        <w:pStyle w:val="Geenafstand"/>
        <w:spacing w:line="240" w:lineRule="atLeast"/>
        <w:rPr>
          <w:bCs/>
          <w:sz w:val="18"/>
          <w:szCs w:val="18"/>
        </w:rPr>
      </w:pPr>
    </w:p>
    <w:p w14:paraId="066A374A" w14:textId="17100291" w:rsidR="00D404AA" w:rsidRDefault="00D404AA" w:rsidP="007E0923">
      <w:pPr>
        <w:pStyle w:val="Geenafstand"/>
        <w:spacing w:line="240" w:lineRule="atLeast"/>
        <w:rPr>
          <w:bCs/>
          <w:sz w:val="18"/>
          <w:szCs w:val="18"/>
        </w:rPr>
      </w:pPr>
      <w:r>
        <w:rPr>
          <w:bCs/>
          <w:sz w:val="18"/>
          <w:szCs w:val="18"/>
        </w:rPr>
        <w:t>We zijn blij jullie te kunnen informeren over het programma van de themadag over diversiteit/inclusie</w:t>
      </w:r>
      <w:r w:rsidR="00140506">
        <w:rPr>
          <w:bCs/>
          <w:sz w:val="18"/>
          <w:szCs w:val="18"/>
        </w:rPr>
        <w:t>:</w:t>
      </w:r>
    </w:p>
    <w:p w14:paraId="79A995D9" w14:textId="77777777" w:rsidR="00D404AA" w:rsidRDefault="00D404AA" w:rsidP="007E0923">
      <w:pPr>
        <w:pStyle w:val="Geenafstand"/>
        <w:spacing w:line="240" w:lineRule="atLeast"/>
        <w:rPr>
          <w:bCs/>
          <w:sz w:val="18"/>
          <w:szCs w:val="18"/>
        </w:rPr>
      </w:pPr>
    </w:p>
    <w:p w14:paraId="32F516ED" w14:textId="4BBB5731" w:rsidR="00A07018" w:rsidRPr="00140506" w:rsidRDefault="00770D28" w:rsidP="00A07018">
      <w:pPr>
        <w:rPr>
          <w:b/>
          <w:bCs/>
          <w:sz w:val="18"/>
          <w:szCs w:val="18"/>
        </w:rPr>
      </w:pPr>
      <w:r>
        <w:rPr>
          <w:b/>
          <w:bCs/>
          <w:sz w:val="18"/>
          <w:szCs w:val="18"/>
        </w:rPr>
        <w:t>A</w:t>
      </w:r>
      <w:r w:rsidR="00A07018" w:rsidRPr="00140506">
        <w:rPr>
          <w:b/>
          <w:bCs/>
          <w:sz w:val="18"/>
          <w:szCs w:val="18"/>
        </w:rPr>
        <w:t xml:space="preserve">ankondiging themadagen Diversiteit &amp; Inclusie voor de provinciale sector  </w:t>
      </w:r>
    </w:p>
    <w:p w14:paraId="7F7D4228" w14:textId="77777777" w:rsidR="00A07018" w:rsidRPr="00140506" w:rsidRDefault="00A07018" w:rsidP="00A07018">
      <w:pPr>
        <w:rPr>
          <w:sz w:val="18"/>
          <w:szCs w:val="18"/>
        </w:rPr>
      </w:pPr>
    </w:p>
    <w:p w14:paraId="0360045A" w14:textId="77777777" w:rsidR="00A07018" w:rsidRPr="00140506" w:rsidRDefault="00A07018" w:rsidP="00A07018">
      <w:pPr>
        <w:rPr>
          <w:sz w:val="18"/>
          <w:szCs w:val="18"/>
        </w:rPr>
      </w:pPr>
      <w:r w:rsidRPr="00140506">
        <w:rPr>
          <w:sz w:val="18"/>
          <w:szCs w:val="18"/>
        </w:rPr>
        <w:t xml:space="preserve">Diversiteit en inclusie zijn wereldwijd actuele thema’s. Zo ook voor onze organisaties. </w:t>
      </w:r>
    </w:p>
    <w:p w14:paraId="1593A213" w14:textId="77777777" w:rsidR="00A07018" w:rsidRPr="00140506" w:rsidRDefault="00A07018" w:rsidP="00A07018">
      <w:pPr>
        <w:rPr>
          <w:sz w:val="18"/>
          <w:szCs w:val="18"/>
        </w:rPr>
      </w:pPr>
      <w:r w:rsidRPr="00140506">
        <w:rPr>
          <w:sz w:val="18"/>
          <w:szCs w:val="18"/>
        </w:rPr>
        <w:t>De cao-partners spraken zich bij de totstandkoming van de cao provinciale sector uit over het belang van diversiteit binnen onze organisaties. Ze maakten de afspraak om een landelijke themadag te organiseren waarop alle organisaties binnen de provinciale sector gezamenlijk dit thema kunnen verkennen. Vanwege de Covid-19 maatregelen zetten we deze dag om naar 4 afzonderlijke Webinars die we verspreid in de periode januari tot en met maart 2021 organiseren.</w:t>
      </w:r>
    </w:p>
    <w:p w14:paraId="5BBD8147" w14:textId="77777777" w:rsidR="00A07018" w:rsidRPr="00140506" w:rsidRDefault="00A07018" w:rsidP="00A07018">
      <w:pPr>
        <w:rPr>
          <w:sz w:val="18"/>
          <w:szCs w:val="18"/>
        </w:rPr>
      </w:pPr>
    </w:p>
    <w:p w14:paraId="10155A7C" w14:textId="77777777" w:rsidR="00A07018" w:rsidRPr="00140506" w:rsidRDefault="00A07018" w:rsidP="00A07018">
      <w:pPr>
        <w:rPr>
          <w:b/>
          <w:bCs/>
          <w:sz w:val="18"/>
          <w:szCs w:val="18"/>
        </w:rPr>
      </w:pPr>
      <w:r w:rsidRPr="00140506">
        <w:rPr>
          <w:b/>
          <w:bCs/>
          <w:sz w:val="18"/>
          <w:szCs w:val="18"/>
        </w:rPr>
        <w:t>Webinars</w:t>
      </w:r>
    </w:p>
    <w:p w14:paraId="1E3D0AC9" w14:textId="77777777" w:rsidR="00A07018" w:rsidRPr="00140506" w:rsidRDefault="00A07018" w:rsidP="00A07018">
      <w:pPr>
        <w:rPr>
          <w:sz w:val="18"/>
          <w:szCs w:val="18"/>
        </w:rPr>
      </w:pPr>
      <w:r w:rsidRPr="00140506">
        <w:rPr>
          <w:sz w:val="18"/>
          <w:szCs w:val="18"/>
        </w:rPr>
        <w:t xml:space="preserve">In een aantal interactieve online sessies nemen we je mee en gaan we samen aan de slag! Reserveer deze data en zorg dat je erbij bent, want </w:t>
      </w:r>
      <w:hyperlink r:id="rId12" w:history="1">
        <w:r w:rsidRPr="00140506">
          <w:rPr>
            <w:rStyle w:val="Hyperlink"/>
            <w:sz w:val="18"/>
            <w:szCs w:val="18"/>
          </w:rPr>
          <w:t>inclusie start met jou!</w:t>
        </w:r>
      </w:hyperlink>
      <w:r w:rsidRPr="00140506">
        <w:rPr>
          <w:rStyle w:val="Hyperlink"/>
          <w:sz w:val="18"/>
          <w:szCs w:val="18"/>
        </w:rPr>
        <w:t xml:space="preserve"> </w:t>
      </w:r>
    </w:p>
    <w:p w14:paraId="26D37C4A" w14:textId="77777777" w:rsidR="00A07018" w:rsidRPr="00140506" w:rsidRDefault="00A07018" w:rsidP="00A07018">
      <w:pPr>
        <w:pStyle w:val="Lijstalinea"/>
        <w:numPr>
          <w:ilvl w:val="0"/>
          <w:numId w:val="28"/>
        </w:numPr>
        <w:spacing w:after="0" w:line="280" w:lineRule="exact"/>
        <w:rPr>
          <w:sz w:val="18"/>
          <w:szCs w:val="18"/>
        </w:rPr>
      </w:pPr>
      <w:r w:rsidRPr="00140506">
        <w:rPr>
          <w:sz w:val="18"/>
          <w:szCs w:val="18"/>
        </w:rPr>
        <w:t>Woensdag 13 januari van 9.30-11.00 uur: ‘Exclusie gaat van nature, inclusie is te leren!’</w:t>
      </w:r>
    </w:p>
    <w:p w14:paraId="1A53F05C" w14:textId="77777777" w:rsidR="00A07018" w:rsidRPr="00140506" w:rsidRDefault="00A07018" w:rsidP="00A07018">
      <w:pPr>
        <w:pStyle w:val="Lijstalinea"/>
        <w:numPr>
          <w:ilvl w:val="0"/>
          <w:numId w:val="28"/>
        </w:numPr>
        <w:spacing w:after="0" w:line="280" w:lineRule="exact"/>
        <w:rPr>
          <w:sz w:val="18"/>
          <w:szCs w:val="18"/>
        </w:rPr>
      </w:pPr>
      <w:r w:rsidRPr="00140506">
        <w:rPr>
          <w:sz w:val="18"/>
          <w:szCs w:val="18"/>
        </w:rPr>
        <w:t xml:space="preserve">Donderdag 21 januari van 10.00-11.00 uur: ‘Inclusie van diversiteit is onze gezamenlijke verantwoordelijkheid!’  </w:t>
      </w:r>
    </w:p>
    <w:p w14:paraId="2138CC38" w14:textId="77777777" w:rsidR="00A07018" w:rsidRPr="00140506" w:rsidRDefault="00A07018" w:rsidP="00A07018">
      <w:pPr>
        <w:pStyle w:val="Lijstalinea"/>
        <w:numPr>
          <w:ilvl w:val="0"/>
          <w:numId w:val="28"/>
        </w:numPr>
        <w:spacing w:after="0" w:line="280" w:lineRule="exact"/>
        <w:rPr>
          <w:sz w:val="18"/>
          <w:szCs w:val="18"/>
        </w:rPr>
      </w:pPr>
      <w:r w:rsidRPr="00140506">
        <w:rPr>
          <w:sz w:val="18"/>
          <w:szCs w:val="18"/>
        </w:rPr>
        <w:t xml:space="preserve">Donderdag 11 februari van 10.00-11.00 uur: ‘Hoe doen zij dat?’ Best practices van andere organisaties. Met aansluitend de werksessie ‘Van inspiratie naar actie!’ van 11.15-12.00 uur </w:t>
      </w:r>
    </w:p>
    <w:p w14:paraId="1AFF4F2C" w14:textId="77777777" w:rsidR="00A07018" w:rsidRPr="00140506" w:rsidRDefault="00A07018" w:rsidP="00A07018">
      <w:pPr>
        <w:pStyle w:val="Lijstalinea"/>
        <w:numPr>
          <w:ilvl w:val="0"/>
          <w:numId w:val="28"/>
        </w:numPr>
        <w:spacing w:after="0" w:line="280" w:lineRule="exact"/>
        <w:rPr>
          <w:sz w:val="18"/>
          <w:szCs w:val="18"/>
        </w:rPr>
      </w:pPr>
      <w:r w:rsidRPr="00140506">
        <w:rPr>
          <w:sz w:val="18"/>
          <w:szCs w:val="18"/>
        </w:rPr>
        <w:t xml:space="preserve">Donderdag 4 maart van 10.00-11.00 uur: de afsluitende sessie! </w:t>
      </w:r>
    </w:p>
    <w:p w14:paraId="4F8D01C2" w14:textId="77777777" w:rsidR="00A07018" w:rsidRPr="00140506" w:rsidRDefault="00A07018" w:rsidP="00A07018">
      <w:pPr>
        <w:rPr>
          <w:sz w:val="18"/>
          <w:szCs w:val="18"/>
        </w:rPr>
      </w:pPr>
    </w:p>
    <w:p w14:paraId="6F8940D9" w14:textId="77777777" w:rsidR="00A07018" w:rsidRPr="00140506" w:rsidRDefault="00A07018" w:rsidP="00A07018">
      <w:pPr>
        <w:rPr>
          <w:b/>
          <w:bCs/>
          <w:sz w:val="18"/>
          <w:szCs w:val="18"/>
        </w:rPr>
      </w:pPr>
      <w:r w:rsidRPr="00140506">
        <w:rPr>
          <w:b/>
          <w:bCs/>
          <w:sz w:val="18"/>
          <w:szCs w:val="18"/>
        </w:rPr>
        <w:t>Deelnemen</w:t>
      </w:r>
    </w:p>
    <w:p w14:paraId="189F7D11" w14:textId="77777777" w:rsidR="00770D28" w:rsidRDefault="00A07018" w:rsidP="00A07018">
      <w:pPr>
        <w:rPr>
          <w:sz w:val="18"/>
          <w:szCs w:val="18"/>
        </w:rPr>
      </w:pPr>
      <w:r w:rsidRPr="00140506">
        <w:rPr>
          <w:sz w:val="18"/>
          <w:szCs w:val="18"/>
        </w:rPr>
        <w:t>Deelname is gratis. Je bent van harte uitgenodigd</w:t>
      </w:r>
      <w:r w:rsidR="00770D28">
        <w:rPr>
          <w:sz w:val="18"/>
          <w:szCs w:val="18"/>
        </w:rPr>
        <w:t xml:space="preserve">. Aanmelden en meer informatie over het programma via de volgende link: </w:t>
      </w:r>
    </w:p>
    <w:p w14:paraId="7F89A8B5" w14:textId="705C1BB2" w:rsidR="00A07018" w:rsidRPr="00140506" w:rsidRDefault="003232DD" w:rsidP="00A07018">
      <w:pPr>
        <w:rPr>
          <w:sz w:val="18"/>
          <w:szCs w:val="18"/>
        </w:rPr>
      </w:pPr>
      <w:hyperlink r:id="rId13" w:history="1">
        <w:r w:rsidR="00770D28">
          <w:rPr>
            <w:rStyle w:val="Hyperlink"/>
            <w:rFonts w:ascii="Arial" w:hAnsi="Arial" w:cs="Arial"/>
            <w:szCs w:val="20"/>
          </w:rPr>
          <w:t>https://www.gelderland.nl/Inclusie-van-diversiteit-binnen-de-provinciale-organisaties</w:t>
        </w:r>
      </w:hyperlink>
    </w:p>
    <w:p w14:paraId="2F3CA304" w14:textId="77777777" w:rsidR="00D404AA" w:rsidRPr="00140506" w:rsidRDefault="00D404AA" w:rsidP="007E0923">
      <w:pPr>
        <w:pStyle w:val="Geenafstand"/>
        <w:spacing w:line="240" w:lineRule="atLeast"/>
        <w:rPr>
          <w:bCs/>
          <w:sz w:val="18"/>
          <w:szCs w:val="18"/>
        </w:rPr>
      </w:pPr>
    </w:p>
    <w:p w14:paraId="03A542F7" w14:textId="77777777" w:rsidR="006408A2" w:rsidRDefault="006408A2" w:rsidP="00D015EB">
      <w:pPr>
        <w:pStyle w:val="Tussenkopje"/>
        <w:ind w:left="0" w:firstLine="0"/>
      </w:pPr>
    </w:p>
    <w:p w14:paraId="472533DD" w14:textId="4F36C80C" w:rsidR="009638CD" w:rsidRPr="00D32374" w:rsidRDefault="009638CD" w:rsidP="00D015EB">
      <w:pPr>
        <w:pStyle w:val="Tussenkopje"/>
        <w:ind w:left="0" w:firstLine="0"/>
      </w:pPr>
      <w:r w:rsidRPr="00D32374">
        <w:t>A&amp;O Fonds Provincies</w:t>
      </w:r>
    </w:p>
    <w:p w14:paraId="4CBD9010" w14:textId="77777777" w:rsidR="007E57E3" w:rsidRPr="00D32374" w:rsidRDefault="007E57E3" w:rsidP="00F476E3">
      <w:pPr>
        <w:rPr>
          <w:sz w:val="18"/>
          <w:szCs w:val="18"/>
        </w:rPr>
      </w:pPr>
    </w:p>
    <w:p w14:paraId="4AC6649E" w14:textId="77777777" w:rsidR="002C1B1B" w:rsidRPr="002C1B1B" w:rsidRDefault="002C1B1B" w:rsidP="002C1B1B">
      <w:pPr>
        <w:rPr>
          <w:sz w:val="18"/>
          <w:szCs w:val="18"/>
        </w:rPr>
      </w:pPr>
      <w:r w:rsidRPr="002C1B1B">
        <w:rPr>
          <w:sz w:val="18"/>
          <w:szCs w:val="18"/>
        </w:rPr>
        <w:t>Het A&amp;O-fonds Provincies heeft ook de afgelopen maanden, samen met experts uit de sector, weer hard gewerkt aan diverse activiteiten en instrumenten voor zowel medewerkers als de HR- en OR-professionals binnen de sector provincies. Een kleine greep uit onze activiteiten:</w:t>
      </w:r>
    </w:p>
    <w:p w14:paraId="380EEE7F" w14:textId="77777777" w:rsidR="002C1B1B" w:rsidRPr="002C1B1B" w:rsidRDefault="002C1B1B" w:rsidP="002C1B1B">
      <w:pPr>
        <w:pStyle w:val="Lijstalinea"/>
        <w:numPr>
          <w:ilvl w:val="0"/>
          <w:numId w:val="27"/>
        </w:numPr>
        <w:rPr>
          <w:sz w:val="18"/>
          <w:szCs w:val="18"/>
        </w:rPr>
      </w:pPr>
      <w:r w:rsidRPr="002C1B1B">
        <w:rPr>
          <w:sz w:val="18"/>
          <w:szCs w:val="18"/>
        </w:rPr>
        <w:t>Op 17 november verzorgde het A&amp;O-fonds Provincies in samenwerking met LTP de gecertificeerde online training Talentkompas voor loopbaanadviseurs. Hier is gesproken over de inhoud van het Talentkompas, de waarde ervan en hoe het Talentkompas in gesprekken tussen medewerker en loopbaanadviseur optimaal kan worden gebruikt.</w:t>
      </w:r>
    </w:p>
    <w:p w14:paraId="2FE04399" w14:textId="77777777" w:rsidR="002C1B1B" w:rsidRPr="002C1B1B" w:rsidRDefault="002C1B1B" w:rsidP="002C1B1B">
      <w:pPr>
        <w:pStyle w:val="Lijstalinea"/>
        <w:numPr>
          <w:ilvl w:val="0"/>
          <w:numId w:val="27"/>
        </w:numPr>
        <w:rPr>
          <w:sz w:val="18"/>
          <w:szCs w:val="18"/>
        </w:rPr>
      </w:pPr>
      <w:r w:rsidRPr="002C1B1B">
        <w:rPr>
          <w:sz w:val="18"/>
          <w:szCs w:val="18"/>
        </w:rPr>
        <w:t xml:space="preserve">Op 1 december organiseerde het A&amp;O-fonds Provincies in samenwerking met SBI Formaat het webinar ‘Achterbancommunicatie in tijden van thuiswerken’. Aan bod kwam: Hoe vang je als OR de signalen van je collega’s op in tijden van thuiswerken? En op welke manier kun je als OR communiceren op afstand? </w:t>
      </w:r>
    </w:p>
    <w:p w14:paraId="498E06AB" w14:textId="77777777" w:rsidR="002C1B1B" w:rsidRPr="002C1B1B" w:rsidRDefault="002C1B1B" w:rsidP="002C1B1B">
      <w:pPr>
        <w:pStyle w:val="Lijstalinea"/>
        <w:numPr>
          <w:ilvl w:val="0"/>
          <w:numId w:val="27"/>
        </w:numPr>
        <w:rPr>
          <w:sz w:val="18"/>
          <w:szCs w:val="18"/>
        </w:rPr>
      </w:pPr>
      <w:r w:rsidRPr="002C1B1B">
        <w:rPr>
          <w:sz w:val="18"/>
          <w:szCs w:val="18"/>
        </w:rPr>
        <w:t>Eind oktober is in samenwerking met Motivaction een onderzoek uitgevoerd op het gebied van arbeidsmarktcommunicatie. Wat zijn de behoeftes van organisaties binnen de provinciale sector rondom arbeidsmarktcommunicatie? En hoe wij als A&amp;O-fonds hierbij kunnen ondersteunen? De uitkomst van het onderzoek wordt meegenomen in het Activiteitenplan 2021.</w:t>
      </w:r>
    </w:p>
    <w:p w14:paraId="68A2AFE6" w14:textId="77777777" w:rsidR="002C1B1B" w:rsidRPr="002C1B1B" w:rsidRDefault="002C1B1B" w:rsidP="002C1B1B">
      <w:pPr>
        <w:pStyle w:val="Lijstalinea"/>
        <w:numPr>
          <w:ilvl w:val="0"/>
          <w:numId w:val="27"/>
        </w:numPr>
        <w:rPr>
          <w:sz w:val="18"/>
          <w:szCs w:val="18"/>
        </w:rPr>
      </w:pPr>
      <w:r w:rsidRPr="002C1B1B">
        <w:rPr>
          <w:sz w:val="18"/>
          <w:szCs w:val="18"/>
        </w:rPr>
        <w:t>In oktober en november zijn in samenwerking met CNV Jongeren, provinciemedewerkers met de Harrie Helpt Training opgeleid tot ‘Harrie’, de ideale collega-werknemer die begeleiding op de werkvloer geeft aan werknemers met een arbeidsbeperking.</w:t>
      </w:r>
    </w:p>
    <w:p w14:paraId="44430C55" w14:textId="77777777" w:rsidR="002C1B1B" w:rsidRPr="002C1B1B" w:rsidRDefault="002C1B1B" w:rsidP="002C1B1B">
      <w:pPr>
        <w:pStyle w:val="Lijstalinea"/>
        <w:numPr>
          <w:ilvl w:val="0"/>
          <w:numId w:val="27"/>
        </w:numPr>
        <w:rPr>
          <w:sz w:val="18"/>
          <w:szCs w:val="18"/>
        </w:rPr>
      </w:pPr>
      <w:r w:rsidRPr="002C1B1B">
        <w:rPr>
          <w:sz w:val="18"/>
          <w:szCs w:val="18"/>
        </w:rPr>
        <w:t xml:space="preserve">Tijdens de algemeen bestuursvergadering van 8 oktober jl. is besloten het bestuur van het A&amp;O-fonds Provincies uit te breiden. Deze uitbreiding komt voort uit een verzoek van de vakbond AVV om namens de werknemersdelegatie, ook zitting te hebben in het bestuur. Tevens zal een extra bestuurslid zitting nemen namens de werkgevers. Binnenkort stellen we de nieuwe bestuursleden aan jullie voor. </w:t>
      </w:r>
    </w:p>
    <w:p w14:paraId="5B3CE36E" w14:textId="77777777" w:rsidR="002C1B1B" w:rsidRPr="002C1B1B" w:rsidRDefault="002C1B1B" w:rsidP="002C1B1B">
      <w:pPr>
        <w:pStyle w:val="Lijstalinea"/>
        <w:numPr>
          <w:ilvl w:val="0"/>
          <w:numId w:val="27"/>
        </w:numPr>
        <w:rPr>
          <w:sz w:val="18"/>
          <w:szCs w:val="18"/>
        </w:rPr>
      </w:pPr>
      <w:r w:rsidRPr="002C1B1B">
        <w:rPr>
          <w:sz w:val="18"/>
          <w:szCs w:val="18"/>
        </w:rPr>
        <w:t xml:space="preserve">Concept Activiteitenprogramma 2021 gereed, afgelopen periode is na input vanuit de sector een concept activiteitenprogramma opgesteld. We willen iedereen danken voor het meedenken en aanleveren van nieuwe ideeën. In de bestuursvergadering van 10 december 2020 zal het bestuur hierover een besluit nemen, waarna het programma wordt gedeeld met de sector. </w:t>
      </w:r>
    </w:p>
    <w:p w14:paraId="49EDE8E6" w14:textId="77777777" w:rsidR="002C1B1B" w:rsidRPr="002C1B1B" w:rsidRDefault="002C1B1B" w:rsidP="002C1B1B">
      <w:pPr>
        <w:pStyle w:val="Lijstalinea"/>
        <w:numPr>
          <w:ilvl w:val="0"/>
          <w:numId w:val="27"/>
        </w:numPr>
        <w:rPr>
          <w:sz w:val="18"/>
          <w:szCs w:val="18"/>
        </w:rPr>
      </w:pPr>
      <w:r w:rsidRPr="002C1B1B">
        <w:rPr>
          <w:sz w:val="18"/>
          <w:szCs w:val="18"/>
        </w:rPr>
        <w:t>Bekijk hier de nieuwsbrieven die we de afgelopen maanden hebben uitgebracht:</w:t>
      </w:r>
    </w:p>
    <w:p w14:paraId="470C95A6" w14:textId="77777777" w:rsidR="002C1B1B" w:rsidRPr="002C1B1B" w:rsidRDefault="003232DD" w:rsidP="002C1B1B">
      <w:pPr>
        <w:pStyle w:val="Lijstalinea"/>
        <w:numPr>
          <w:ilvl w:val="1"/>
          <w:numId w:val="27"/>
        </w:numPr>
        <w:rPr>
          <w:sz w:val="18"/>
          <w:szCs w:val="18"/>
        </w:rPr>
      </w:pPr>
      <w:hyperlink r:id="rId14" w:history="1">
        <w:r w:rsidR="002C1B1B" w:rsidRPr="002C1B1B">
          <w:rPr>
            <w:rStyle w:val="Hyperlink"/>
            <w:sz w:val="18"/>
            <w:szCs w:val="18"/>
          </w:rPr>
          <w:t>Nieuwsbrief HR/OR</w:t>
        </w:r>
      </w:hyperlink>
    </w:p>
    <w:p w14:paraId="48D5CFD4" w14:textId="77777777" w:rsidR="002C1B1B" w:rsidRPr="002C1B1B" w:rsidRDefault="003232DD" w:rsidP="002C1B1B">
      <w:pPr>
        <w:pStyle w:val="Lijstalinea"/>
        <w:numPr>
          <w:ilvl w:val="1"/>
          <w:numId w:val="27"/>
        </w:numPr>
        <w:rPr>
          <w:sz w:val="18"/>
          <w:szCs w:val="18"/>
        </w:rPr>
      </w:pPr>
      <w:hyperlink r:id="rId15" w:history="1">
        <w:r w:rsidR="002C1B1B" w:rsidRPr="002C1B1B">
          <w:rPr>
            <w:rStyle w:val="Hyperlink"/>
            <w:sz w:val="18"/>
            <w:szCs w:val="18"/>
          </w:rPr>
          <w:t>Nieuwsbrief medewerkers</w:t>
        </w:r>
      </w:hyperlink>
    </w:p>
    <w:p w14:paraId="4D92DFA4" w14:textId="77777777" w:rsidR="002C1B1B" w:rsidRPr="002C1B1B" w:rsidRDefault="002C1B1B" w:rsidP="002C1B1B">
      <w:pPr>
        <w:rPr>
          <w:sz w:val="18"/>
          <w:szCs w:val="18"/>
        </w:rPr>
      </w:pPr>
      <w:r w:rsidRPr="002C1B1B">
        <w:rPr>
          <w:sz w:val="18"/>
          <w:szCs w:val="18"/>
        </w:rPr>
        <w:t xml:space="preserve">Wil je volledig op de hoogte blijven van alles wat we de sector bieden, </w:t>
      </w:r>
      <w:hyperlink r:id="rId16" w:history="1">
        <w:r w:rsidRPr="002C1B1B">
          <w:rPr>
            <w:rStyle w:val="Hyperlink"/>
            <w:sz w:val="18"/>
            <w:szCs w:val="18"/>
          </w:rPr>
          <w:t>schrijf je dan in voor onze nieuwsbrieven</w:t>
        </w:r>
      </w:hyperlink>
      <w:r w:rsidRPr="002C1B1B">
        <w:rPr>
          <w:sz w:val="18"/>
          <w:szCs w:val="18"/>
        </w:rPr>
        <w:t xml:space="preserve">. Uiteraard kun je ook op onze website al onze producten en de laatste stand van zaken vinden: </w:t>
      </w:r>
      <w:hyperlink r:id="rId17" w:history="1">
        <w:r w:rsidRPr="002C1B1B">
          <w:rPr>
            <w:rStyle w:val="Hyperlink"/>
            <w:sz w:val="18"/>
            <w:szCs w:val="18"/>
          </w:rPr>
          <w:t>www.aenoprovincies.nl</w:t>
        </w:r>
      </w:hyperlink>
      <w:r w:rsidRPr="002C1B1B">
        <w:rPr>
          <w:sz w:val="18"/>
          <w:szCs w:val="18"/>
        </w:rPr>
        <w:t xml:space="preserve">.  </w:t>
      </w:r>
    </w:p>
    <w:p w14:paraId="228478C7" w14:textId="7FB7263D" w:rsidR="00C50A34" w:rsidRPr="002C1B1B" w:rsidRDefault="00C50A34" w:rsidP="00C50A34">
      <w:pPr>
        <w:pStyle w:val="Tussenkopje"/>
        <w:ind w:left="0" w:firstLine="0"/>
        <w:rPr>
          <w:rFonts w:asciiTheme="minorHAnsi" w:hAnsiTheme="minorHAnsi"/>
          <w:color w:val="auto"/>
          <w:sz w:val="18"/>
          <w:szCs w:val="18"/>
        </w:rPr>
      </w:pPr>
    </w:p>
    <w:p w14:paraId="282EBAEB" w14:textId="7BBB3431" w:rsidR="00C14D34" w:rsidRDefault="00C14D34" w:rsidP="00C14D34">
      <w:pPr>
        <w:pStyle w:val="Tussenkopje"/>
        <w:ind w:left="0" w:firstLine="0"/>
      </w:pPr>
      <w:r>
        <w:t>Cocreatietraject "Geldvinder"</w:t>
      </w:r>
    </w:p>
    <w:p w14:paraId="1B27AEBF" w14:textId="003D6DC1" w:rsidR="004A535A" w:rsidRDefault="004A535A" w:rsidP="00994CD8">
      <w:pPr>
        <w:pStyle w:val="Tekstopmerking"/>
        <w:rPr>
          <w:sz w:val="18"/>
          <w:szCs w:val="18"/>
        </w:rPr>
      </w:pPr>
      <w:r w:rsidRPr="006408A2">
        <w:rPr>
          <w:sz w:val="18"/>
          <w:szCs w:val="18"/>
        </w:rPr>
        <w:t>Ben jij op zoek naar de knoppen om je financiële situatie te optimaliseren? Voor deze vraag kun je sowieso bij de levensfaseambassadeurs terecht. Voor de doe-het</w:t>
      </w:r>
      <w:r w:rsidR="00B863EA" w:rsidRPr="006408A2">
        <w:rPr>
          <w:sz w:val="18"/>
          <w:szCs w:val="18"/>
        </w:rPr>
        <w:t>-</w:t>
      </w:r>
      <w:r w:rsidRPr="006408A2">
        <w:rPr>
          <w:sz w:val="18"/>
          <w:szCs w:val="18"/>
        </w:rPr>
        <w:t>zelvers werken we aan een tool</w:t>
      </w:r>
      <w:r w:rsidR="00B863EA" w:rsidRPr="006408A2">
        <w:rPr>
          <w:sz w:val="18"/>
          <w:szCs w:val="18"/>
        </w:rPr>
        <w:t>platform</w:t>
      </w:r>
      <w:r w:rsidRPr="006408A2">
        <w:rPr>
          <w:sz w:val="18"/>
          <w:szCs w:val="18"/>
        </w:rPr>
        <w:t xml:space="preserve">. </w:t>
      </w:r>
      <w:r w:rsidR="00060FBD" w:rsidRPr="006408A2">
        <w:rPr>
          <w:sz w:val="18"/>
          <w:szCs w:val="18"/>
        </w:rPr>
        <w:t xml:space="preserve">De resultaten van de pilots bespreken </w:t>
      </w:r>
      <w:r w:rsidR="00B863EA" w:rsidRPr="006408A2">
        <w:rPr>
          <w:sz w:val="18"/>
          <w:szCs w:val="18"/>
        </w:rPr>
        <w:t xml:space="preserve">na afloop </w:t>
      </w:r>
      <w:r w:rsidR="00060FBD" w:rsidRPr="006408A2">
        <w:rPr>
          <w:sz w:val="18"/>
          <w:szCs w:val="18"/>
        </w:rPr>
        <w:t xml:space="preserve">we en </w:t>
      </w:r>
      <w:r w:rsidR="00B863EA" w:rsidRPr="006408A2">
        <w:rPr>
          <w:sz w:val="18"/>
          <w:szCs w:val="18"/>
        </w:rPr>
        <w:t xml:space="preserve">deze </w:t>
      </w:r>
      <w:r w:rsidR="00060FBD" w:rsidRPr="006408A2">
        <w:rPr>
          <w:sz w:val="18"/>
          <w:szCs w:val="18"/>
        </w:rPr>
        <w:t xml:space="preserve">zullen bepalend zijn of we </w:t>
      </w:r>
      <w:r w:rsidR="00826A70" w:rsidRPr="006408A2">
        <w:rPr>
          <w:sz w:val="18"/>
          <w:szCs w:val="18"/>
        </w:rPr>
        <w:t>het platform (tool) geldvinder breder in gaan voeren (</w:t>
      </w:r>
      <w:r w:rsidR="00994CD8" w:rsidRPr="006408A2">
        <w:rPr>
          <w:sz w:val="18"/>
          <w:szCs w:val="18"/>
        </w:rPr>
        <w:t>via een afspraak in de cao of lokaal). De pilots lopen t/m augustus 2021.</w:t>
      </w:r>
    </w:p>
    <w:p w14:paraId="1A243B7E" w14:textId="77777777" w:rsidR="00994CD8" w:rsidRDefault="00994CD8" w:rsidP="00994CD8">
      <w:pPr>
        <w:pStyle w:val="Tekstopmerking"/>
        <w:rPr>
          <w:b/>
          <w:bCs/>
          <w:sz w:val="18"/>
          <w:szCs w:val="18"/>
        </w:rPr>
      </w:pPr>
    </w:p>
    <w:p w14:paraId="52AC0936" w14:textId="0D76A1BE" w:rsidR="00AC35D9" w:rsidRDefault="004A535A" w:rsidP="000A350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S</w:t>
      </w:r>
      <w:r w:rsidR="00D07083">
        <w:rPr>
          <w:rFonts w:asciiTheme="minorHAnsi" w:hAnsiTheme="minorHAnsi"/>
          <w:b w:val="0"/>
          <w:bCs w:val="0"/>
          <w:color w:val="auto"/>
          <w:sz w:val="18"/>
          <w:szCs w:val="18"/>
        </w:rPr>
        <w:t xml:space="preserve">ociale partners van de cao provinciale sector doen mee met het cocreatie traject platform </w:t>
      </w:r>
    </w:p>
    <w:p w14:paraId="2F15A53D" w14:textId="77777777" w:rsidR="00AC35D9" w:rsidRDefault="00D07083" w:rsidP="000A350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“geldvinder”. Samen met APG (de pensioenuitvoerder van het ABP) en andere sectoren en </w:t>
      </w:r>
    </w:p>
    <w:p w14:paraId="6389E2AB" w14:textId="77777777" w:rsidR="00AC35D9" w:rsidRDefault="00D07083" w:rsidP="000A350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werkgevers bouwen we een platform dat een bijdrage</w:t>
      </w:r>
      <w:r w:rsidR="00AC35D9">
        <w:rPr>
          <w:rFonts w:asciiTheme="minorHAnsi" w:hAnsiTheme="minorHAnsi"/>
          <w:b w:val="0"/>
          <w:bCs w:val="0"/>
          <w:color w:val="auto"/>
          <w:sz w:val="18"/>
          <w:szCs w:val="18"/>
        </w:rPr>
        <w:t xml:space="preserve"> levert aan de financiële fitheid van </w:t>
      </w:r>
    </w:p>
    <w:p w14:paraId="194225D6" w14:textId="77777777" w:rsidR="00962943" w:rsidRDefault="00AC35D9" w:rsidP="000A350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medewerkers, een mooie aanvulling op de dienstverlening die levensfaseambassadeurs</w:t>
      </w:r>
      <w:r w:rsidR="00962943">
        <w:rPr>
          <w:rFonts w:asciiTheme="minorHAnsi" w:hAnsiTheme="minorHAnsi"/>
          <w:b w:val="0"/>
          <w:bCs w:val="0"/>
          <w:color w:val="auto"/>
          <w:sz w:val="18"/>
          <w:szCs w:val="18"/>
        </w:rPr>
        <w:t xml:space="preserve"> in onze </w:t>
      </w:r>
    </w:p>
    <w:p w14:paraId="6D7E9022" w14:textId="77777777" w:rsidR="00FE53BB" w:rsidRDefault="00962943"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sector</w:t>
      </w:r>
      <w:r w:rsidR="00AC35D9">
        <w:rPr>
          <w:rFonts w:asciiTheme="minorHAnsi" w:hAnsiTheme="minorHAnsi"/>
          <w:b w:val="0"/>
          <w:bCs w:val="0"/>
          <w:color w:val="auto"/>
          <w:sz w:val="18"/>
          <w:szCs w:val="18"/>
        </w:rPr>
        <w:t xml:space="preserve"> leveren. </w:t>
      </w:r>
    </w:p>
    <w:p w14:paraId="77DD0DF3" w14:textId="77777777" w:rsidR="00FE53BB" w:rsidRDefault="00FE53BB" w:rsidP="00962943">
      <w:pPr>
        <w:pStyle w:val="Tussenkopje"/>
        <w:rPr>
          <w:rFonts w:asciiTheme="minorHAnsi" w:hAnsiTheme="minorHAnsi"/>
          <w:b w:val="0"/>
          <w:bCs w:val="0"/>
          <w:color w:val="auto"/>
          <w:sz w:val="18"/>
          <w:szCs w:val="18"/>
        </w:rPr>
      </w:pPr>
    </w:p>
    <w:p w14:paraId="2CB09995" w14:textId="77777777" w:rsidR="006408A2" w:rsidRDefault="006408A2" w:rsidP="00962943">
      <w:pPr>
        <w:pStyle w:val="Tussenkopje"/>
        <w:rPr>
          <w:rFonts w:asciiTheme="minorHAnsi" w:hAnsiTheme="minorHAnsi"/>
          <w:b w:val="0"/>
          <w:bCs w:val="0"/>
          <w:color w:val="auto"/>
          <w:sz w:val="18"/>
          <w:szCs w:val="18"/>
        </w:rPr>
      </w:pPr>
    </w:p>
    <w:p w14:paraId="71C2F825" w14:textId="4109B6A4" w:rsidR="002D4091" w:rsidRDefault="00FE53BB"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Wil je alvast meer beeld en geluid krijgen bij </w:t>
      </w:r>
      <w:r w:rsidR="002D4091">
        <w:rPr>
          <w:rFonts w:asciiTheme="minorHAnsi" w:hAnsiTheme="minorHAnsi"/>
          <w:b w:val="0"/>
          <w:bCs w:val="0"/>
          <w:color w:val="auto"/>
          <w:sz w:val="18"/>
          <w:szCs w:val="18"/>
        </w:rPr>
        <w:t xml:space="preserve">dit cocreatietraject en het platform, kijk dan naar het </w:t>
      </w:r>
    </w:p>
    <w:p w14:paraId="26F22C28" w14:textId="480E904F" w:rsidR="002D4091" w:rsidRDefault="002D4091"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filmpje van bijgaande link, een filmpje dat is gemaakt voor het A&amp;O Festival van de decentrale </w:t>
      </w:r>
    </w:p>
    <w:p w14:paraId="4AEE626C" w14:textId="77777777" w:rsidR="003745A1" w:rsidRPr="003745A1" w:rsidRDefault="002D4091" w:rsidP="003745A1">
      <w:r w:rsidRPr="003745A1">
        <w:rPr>
          <w:sz w:val="18"/>
          <w:szCs w:val="18"/>
        </w:rPr>
        <w:t xml:space="preserve">overheden (provincies, gemeenten en waterschappen): </w:t>
      </w:r>
      <w:hyperlink r:id="rId18" w:history="1">
        <w:r w:rsidR="003745A1" w:rsidRPr="003745A1">
          <w:rPr>
            <w:rStyle w:val="Hyperlink"/>
          </w:rPr>
          <w:t>https://youtu.be/dhVIOocrF9o</w:t>
        </w:r>
      </w:hyperlink>
    </w:p>
    <w:p w14:paraId="52A6A6A3" w14:textId="3642A6BF" w:rsidR="00FE53BB" w:rsidRDefault="00FE53BB" w:rsidP="00962943">
      <w:pPr>
        <w:pStyle w:val="Tussenkopje"/>
        <w:rPr>
          <w:rFonts w:asciiTheme="minorHAnsi" w:hAnsiTheme="minorHAnsi"/>
          <w:b w:val="0"/>
          <w:bCs w:val="0"/>
          <w:color w:val="auto"/>
          <w:sz w:val="18"/>
          <w:szCs w:val="18"/>
        </w:rPr>
      </w:pPr>
    </w:p>
    <w:p w14:paraId="10DB404C" w14:textId="5AF15F3D" w:rsidR="00962943" w:rsidRDefault="00AC35D9"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Pilot organisaties zijn de provincie Zeeland, de provincie Gelderland en de DCMR. </w:t>
      </w:r>
    </w:p>
    <w:p w14:paraId="426891CC" w14:textId="77777777" w:rsidR="00103158" w:rsidRDefault="00AC35D9" w:rsidP="00103158">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De groep levensfaseambassadeurs doet ook actief mee aan de pilots. </w:t>
      </w:r>
      <w:r w:rsidR="002B36A0">
        <w:rPr>
          <w:rFonts w:asciiTheme="minorHAnsi" w:hAnsiTheme="minorHAnsi"/>
          <w:b w:val="0"/>
          <w:bCs w:val="0"/>
          <w:color w:val="auto"/>
          <w:sz w:val="18"/>
          <w:szCs w:val="18"/>
        </w:rPr>
        <w:t xml:space="preserve">De eerste </w:t>
      </w:r>
      <w:r w:rsidR="00FE53BB">
        <w:rPr>
          <w:rFonts w:asciiTheme="minorHAnsi" w:hAnsiTheme="minorHAnsi"/>
          <w:b w:val="0"/>
          <w:bCs w:val="0"/>
          <w:color w:val="auto"/>
          <w:sz w:val="18"/>
          <w:szCs w:val="18"/>
        </w:rPr>
        <w:t xml:space="preserve">drie </w:t>
      </w:r>
      <w:r w:rsidR="002B36A0">
        <w:rPr>
          <w:rFonts w:asciiTheme="minorHAnsi" w:hAnsiTheme="minorHAnsi"/>
          <w:b w:val="0"/>
          <w:bCs w:val="0"/>
          <w:color w:val="auto"/>
          <w:sz w:val="18"/>
          <w:szCs w:val="18"/>
        </w:rPr>
        <w:t xml:space="preserve">pilots zijn van </w:t>
      </w:r>
    </w:p>
    <w:p w14:paraId="6886977F" w14:textId="77777777" w:rsidR="00103158" w:rsidRDefault="002B36A0" w:rsidP="00103158">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start gegaan op 25 november jl</w:t>
      </w:r>
      <w:r w:rsidR="00FE53BB">
        <w:rPr>
          <w:rFonts w:asciiTheme="minorHAnsi" w:hAnsiTheme="minorHAnsi"/>
          <w:b w:val="0"/>
          <w:bCs w:val="0"/>
          <w:color w:val="auto"/>
          <w:sz w:val="18"/>
          <w:szCs w:val="18"/>
        </w:rPr>
        <w:t>. De pilot in de provin</w:t>
      </w:r>
      <w:r>
        <w:rPr>
          <w:rFonts w:asciiTheme="minorHAnsi" w:hAnsiTheme="minorHAnsi"/>
          <w:b w:val="0"/>
          <w:bCs w:val="0"/>
          <w:color w:val="auto"/>
          <w:sz w:val="18"/>
          <w:szCs w:val="18"/>
        </w:rPr>
        <w:t xml:space="preserve">cie Gelderland start in januari 2021. </w:t>
      </w:r>
      <w:r w:rsidR="009445A9">
        <w:rPr>
          <w:rFonts w:asciiTheme="minorHAnsi" w:hAnsiTheme="minorHAnsi"/>
          <w:b w:val="0"/>
          <w:bCs w:val="0"/>
          <w:color w:val="auto"/>
          <w:sz w:val="18"/>
          <w:szCs w:val="18"/>
        </w:rPr>
        <w:t xml:space="preserve">De </w:t>
      </w:r>
    </w:p>
    <w:p w14:paraId="0E69B2B5" w14:textId="6645C2A2" w:rsidR="002B36A0" w:rsidRDefault="009445A9" w:rsidP="00103158">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looptijd van de pilots is t/m augustus 2021 en daarna worden de pilots geëvalueerd. </w:t>
      </w:r>
    </w:p>
    <w:p w14:paraId="50284341" w14:textId="33A8FD10" w:rsidR="00C37C53" w:rsidRDefault="00C37C53" w:rsidP="00962943">
      <w:pPr>
        <w:pStyle w:val="Tussenkopje"/>
        <w:rPr>
          <w:rFonts w:asciiTheme="minorHAnsi" w:hAnsiTheme="minorHAnsi"/>
          <w:b w:val="0"/>
          <w:bCs w:val="0"/>
          <w:color w:val="auto"/>
          <w:sz w:val="18"/>
          <w:szCs w:val="18"/>
        </w:rPr>
      </w:pPr>
    </w:p>
    <w:p w14:paraId="3E5A4794" w14:textId="5861C4B0" w:rsidR="003210E5" w:rsidRDefault="00C37C53"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In </w:t>
      </w:r>
      <w:r w:rsidR="0007282F">
        <w:rPr>
          <w:rFonts w:asciiTheme="minorHAnsi" w:hAnsiTheme="minorHAnsi"/>
          <w:b w:val="0"/>
          <w:bCs w:val="0"/>
          <w:color w:val="auto"/>
          <w:sz w:val="18"/>
          <w:szCs w:val="18"/>
        </w:rPr>
        <w:t xml:space="preserve">elke uitgave </w:t>
      </w:r>
      <w:r>
        <w:rPr>
          <w:rFonts w:asciiTheme="minorHAnsi" w:hAnsiTheme="minorHAnsi"/>
          <w:b w:val="0"/>
          <w:bCs w:val="0"/>
          <w:color w:val="auto"/>
          <w:sz w:val="18"/>
          <w:szCs w:val="18"/>
        </w:rPr>
        <w:t xml:space="preserve">van deze cao-update laten we </w:t>
      </w:r>
      <w:r w:rsidR="00E822C4">
        <w:rPr>
          <w:rFonts w:asciiTheme="minorHAnsi" w:hAnsiTheme="minorHAnsi"/>
          <w:b w:val="0"/>
          <w:bCs w:val="0"/>
          <w:color w:val="auto"/>
          <w:sz w:val="18"/>
          <w:szCs w:val="18"/>
        </w:rPr>
        <w:t>de</w:t>
      </w:r>
      <w:r>
        <w:rPr>
          <w:rFonts w:asciiTheme="minorHAnsi" w:hAnsiTheme="minorHAnsi"/>
          <w:b w:val="0"/>
          <w:bCs w:val="0"/>
          <w:color w:val="auto"/>
          <w:sz w:val="18"/>
          <w:szCs w:val="18"/>
        </w:rPr>
        <w:t xml:space="preserve"> projectleider van </w:t>
      </w:r>
      <w:r w:rsidR="00E822C4">
        <w:rPr>
          <w:rFonts w:asciiTheme="minorHAnsi" w:hAnsiTheme="minorHAnsi"/>
          <w:b w:val="0"/>
          <w:bCs w:val="0"/>
          <w:color w:val="auto"/>
          <w:sz w:val="18"/>
          <w:szCs w:val="18"/>
        </w:rPr>
        <w:t xml:space="preserve">één van </w:t>
      </w:r>
      <w:r>
        <w:rPr>
          <w:rFonts w:asciiTheme="minorHAnsi" w:hAnsiTheme="minorHAnsi"/>
          <w:b w:val="0"/>
          <w:bCs w:val="0"/>
          <w:color w:val="auto"/>
          <w:sz w:val="18"/>
          <w:szCs w:val="18"/>
        </w:rPr>
        <w:t xml:space="preserve">de pilots in onze sector </w:t>
      </w:r>
    </w:p>
    <w:p w14:paraId="66CE7EEC" w14:textId="77777777" w:rsidR="00E822C4" w:rsidRDefault="003210E5"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aan het woord om de ervaringen te delen. </w:t>
      </w:r>
      <w:r w:rsidR="00E822C4">
        <w:rPr>
          <w:rFonts w:asciiTheme="minorHAnsi" w:hAnsiTheme="minorHAnsi"/>
          <w:b w:val="0"/>
          <w:bCs w:val="0"/>
          <w:color w:val="auto"/>
          <w:sz w:val="18"/>
          <w:szCs w:val="18"/>
        </w:rPr>
        <w:t xml:space="preserve">Deze keer is dat Gerard Welbie, projectleider van de </w:t>
      </w:r>
    </w:p>
    <w:p w14:paraId="41F5B628" w14:textId="77777777" w:rsidR="00F932DF" w:rsidRDefault="00E822C4" w:rsidP="00962943">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pilot bij de DCMR</w:t>
      </w:r>
      <w:r w:rsidR="00F932DF">
        <w:rPr>
          <w:rFonts w:asciiTheme="minorHAnsi" w:hAnsiTheme="minorHAnsi"/>
          <w:b w:val="0"/>
          <w:bCs w:val="0"/>
          <w:color w:val="auto"/>
          <w:sz w:val="18"/>
          <w:szCs w:val="18"/>
        </w:rPr>
        <w:t xml:space="preserve"> Milieudienst Rijnmond</w:t>
      </w:r>
      <w:r>
        <w:rPr>
          <w:rFonts w:asciiTheme="minorHAnsi" w:hAnsiTheme="minorHAnsi"/>
          <w:b w:val="0"/>
          <w:bCs w:val="0"/>
          <w:color w:val="auto"/>
          <w:sz w:val="18"/>
          <w:szCs w:val="18"/>
        </w:rPr>
        <w:t xml:space="preserve">. De DCMR is </w:t>
      </w:r>
      <w:r w:rsidR="000E51D2">
        <w:rPr>
          <w:rFonts w:asciiTheme="minorHAnsi" w:hAnsiTheme="minorHAnsi"/>
          <w:b w:val="0"/>
          <w:bCs w:val="0"/>
          <w:color w:val="auto"/>
          <w:sz w:val="18"/>
          <w:szCs w:val="18"/>
        </w:rPr>
        <w:t xml:space="preserve">één van de organisaties die, naast de </w:t>
      </w:r>
    </w:p>
    <w:p w14:paraId="6E47D577" w14:textId="77777777" w:rsidR="00F932DF" w:rsidRDefault="000E51D2" w:rsidP="00F932D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provincies, </w:t>
      </w:r>
      <w:r w:rsidR="00E822C4">
        <w:rPr>
          <w:rFonts w:asciiTheme="minorHAnsi" w:hAnsiTheme="minorHAnsi"/>
          <w:b w:val="0"/>
          <w:bCs w:val="0"/>
          <w:color w:val="auto"/>
          <w:sz w:val="18"/>
          <w:szCs w:val="18"/>
        </w:rPr>
        <w:t xml:space="preserve">partij </w:t>
      </w:r>
      <w:r>
        <w:rPr>
          <w:rFonts w:asciiTheme="minorHAnsi" w:hAnsiTheme="minorHAnsi"/>
          <w:b w:val="0"/>
          <w:bCs w:val="0"/>
          <w:color w:val="auto"/>
          <w:sz w:val="18"/>
          <w:szCs w:val="18"/>
        </w:rPr>
        <w:t xml:space="preserve">zijn </w:t>
      </w:r>
      <w:r w:rsidR="00E822C4">
        <w:rPr>
          <w:rFonts w:asciiTheme="minorHAnsi" w:hAnsiTheme="minorHAnsi"/>
          <w:b w:val="0"/>
          <w:bCs w:val="0"/>
          <w:color w:val="auto"/>
          <w:sz w:val="18"/>
          <w:szCs w:val="18"/>
        </w:rPr>
        <w:t>bij de cao provinciale sector</w:t>
      </w:r>
      <w:r w:rsidR="00BA115C">
        <w:rPr>
          <w:rFonts w:asciiTheme="minorHAnsi" w:hAnsiTheme="minorHAnsi"/>
          <w:b w:val="0"/>
          <w:bCs w:val="0"/>
          <w:color w:val="auto"/>
          <w:sz w:val="18"/>
          <w:szCs w:val="18"/>
        </w:rPr>
        <w:t>. Het is de grootste partij bij de cao</w:t>
      </w:r>
      <w:r w:rsidR="00F932DF">
        <w:rPr>
          <w:rFonts w:asciiTheme="minorHAnsi" w:hAnsiTheme="minorHAnsi"/>
          <w:b w:val="0"/>
          <w:bCs w:val="0"/>
          <w:color w:val="auto"/>
          <w:sz w:val="18"/>
          <w:szCs w:val="18"/>
        </w:rPr>
        <w:t xml:space="preserve"> provinciale </w:t>
      </w:r>
    </w:p>
    <w:p w14:paraId="75013097" w14:textId="797A9234" w:rsidR="00C37C53" w:rsidRDefault="00F932DF" w:rsidP="00F932DF">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sector.</w:t>
      </w:r>
    </w:p>
    <w:p w14:paraId="6D5FB628" w14:textId="72D4DE59" w:rsidR="003D67E7" w:rsidRDefault="003D67E7" w:rsidP="00962943">
      <w:pPr>
        <w:pStyle w:val="Tussenkopje"/>
        <w:rPr>
          <w:rFonts w:asciiTheme="minorHAnsi" w:hAnsiTheme="minorHAnsi"/>
          <w:b w:val="0"/>
          <w:bCs w:val="0"/>
          <w:color w:val="auto"/>
          <w:sz w:val="18"/>
          <w:szCs w:val="18"/>
        </w:rPr>
      </w:pPr>
    </w:p>
    <w:p w14:paraId="70CA9D09" w14:textId="1B64AC2E" w:rsidR="00D32374" w:rsidRPr="00EB02AF" w:rsidRDefault="00EB02AF" w:rsidP="00D32374">
      <w:pPr>
        <w:rPr>
          <w:sz w:val="18"/>
          <w:szCs w:val="18"/>
          <w:u w:val="single"/>
        </w:rPr>
      </w:pPr>
      <w:r>
        <w:rPr>
          <w:sz w:val="18"/>
          <w:szCs w:val="18"/>
          <w:u w:val="single"/>
        </w:rPr>
        <w:t>Interview p</w:t>
      </w:r>
      <w:r w:rsidR="00D32374" w:rsidRPr="00EB02AF">
        <w:rPr>
          <w:sz w:val="18"/>
          <w:szCs w:val="18"/>
          <w:u w:val="single"/>
        </w:rPr>
        <w:t>ilot Geldvinder bij de DCMR Milieudienst Rijnmond.</w:t>
      </w:r>
    </w:p>
    <w:p w14:paraId="594D04E9" w14:textId="77777777" w:rsidR="00D32374" w:rsidRPr="00D32374" w:rsidRDefault="00D32374" w:rsidP="00D32374">
      <w:pPr>
        <w:rPr>
          <w:sz w:val="18"/>
          <w:szCs w:val="18"/>
        </w:rPr>
      </w:pPr>
    </w:p>
    <w:p w14:paraId="7AC2334F" w14:textId="73EE30FD" w:rsidR="00D32374" w:rsidRPr="00D32374" w:rsidRDefault="00D32374" w:rsidP="00D32374">
      <w:pPr>
        <w:rPr>
          <w:sz w:val="18"/>
          <w:szCs w:val="18"/>
        </w:rPr>
      </w:pPr>
      <w:r w:rsidRPr="00D32374">
        <w:rPr>
          <w:sz w:val="18"/>
          <w:szCs w:val="18"/>
        </w:rPr>
        <w:t xml:space="preserve">De DCMR is één van de 24 organisaties die sinds 1 januari 2020 aangesloten zijn bij de </w:t>
      </w:r>
      <w:r w:rsidR="0004730A">
        <w:rPr>
          <w:sz w:val="18"/>
          <w:szCs w:val="18"/>
        </w:rPr>
        <w:t>c</w:t>
      </w:r>
      <w:r w:rsidRPr="00D32374">
        <w:rPr>
          <w:sz w:val="18"/>
          <w:szCs w:val="18"/>
        </w:rPr>
        <w:t xml:space="preserve">ao </w:t>
      </w:r>
      <w:r w:rsidR="0004730A">
        <w:rPr>
          <w:sz w:val="18"/>
          <w:szCs w:val="18"/>
        </w:rPr>
        <w:t xml:space="preserve">provinciale </w:t>
      </w:r>
      <w:r w:rsidRPr="00D32374">
        <w:rPr>
          <w:sz w:val="18"/>
          <w:szCs w:val="18"/>
        </w:rPr>
        <w:t>sector. Een grote organisatie met ruim 570 medewerkers.</w:t>
      </w:r>
    </w:p>
    <w:p w14:paraId="36AF4B19" w14:textId="77777777" w:rsidR="0004730A" w:rsidRDefault="0004730A" w:rsidP="00D32374">
      <w:pPr>
        <w:rPr>
          <w:sz w:val="18"/>
          <w:szCs w:val="18"/>
        </w:rPr>
      </w:pPr>
    </w:p>
    <w:p w14:paraId="073767A5" w14:textId="446D8531" w:rsidR="00D32374" w:rsidRPr="00D32374" w:rsidRDefault="00D32374" w:rsidP="00D32374">
      <w:pPr>
        <w:rPr>
          <w:sz w:val="18"/>
          <w:szCs w:val="18"/>
        </w:rPr>
      </w:pPr>
      <w:r w:rsidRPr="00D32374">
        <w:rPr>
          <w:sz w:val="18"/>
          <w:szCs w:val="18"/>
        </w:rPr>
        <w:t xml:space="preserve">Het IPO heeft gevraagd of de DCMR één van de pilotorganisaties wil zijn voor “Geldvinder”. Hier hebben we graag gehoor aan gegeven omdat dit platform een goede aanvulling is in het vitaliteitsbeleid bij de DCMR. Naast fysieke en mentale fitheid is het ook belangrijk om financieel fit te zijn. </w:t>
      </w:r>
      <w:r w:rsidR="000C6EA6">
        <w:rPr>
          <w:sz w:val="18"/>
          <w:szCs w:val="18"/>
        </w:rPr>
        <w:t>Het</w:t>
      </w:r>
      <w:r w:rsidRPr="00D32374">
        <w:rPr>
          <w:sz w:val="18"/>
          <w:szCs w:val="18"/>
        </w:rPr>
        <w:t xml:space="preserve"> voorkomt een hoop spanning bij medewerkers als je je op dit onderdeel geen zorgen hoeft te maken.</w:t>
      </w:r>
    </w:p>
    <w:p w14:paraId="738FE7D9" w14:textId="77777777" w:rsidR="00D32374" w:rsidRPr="00D32374" w:rsidRDefault="00D32374" w:rsidP="00D32374">
      <w:pPr>
        <w:rPr>
          <w:sz w:val="18"/>
          <w:szCs w:val="18"/>
        </w:rPr>
      </w:pPr>
    </w:p>
    <w:p w14:paraId="04A9978A" w14:textId="2794AF84" w:rsidR="00D32374" w:rsidRPr="00D32374" w:rsidRDefault="00D32374" w:rsidP="00D32374">
      <w:pPr>
        <w:rPr>
          <w:sz w:val="18"/>
          <w:szCs w:val="18"/>
        </w:rPr>
      </w:pPr>
      <w:r w:rsidRPr="00D32374">
        <w:rPr>
          <w:sz w:val="18"/>
          <w:szCs w:val="18"/>
        </w:rPr>
        <w:t>Na een voorbereidingsperiode afgelopen mei/juni</w:t>
      </w:r>
      <w:r w:rsidR="000C6EA6">
        <w:rPr>
          <w:sz w:val="18"/>
          <w:szCs w:val="18"/>
        </w:rPr>
        <w:t>,</w:t>
      </w:r>
      <w:r w:rsidRPr="00D32374">
        <w:rPr>
          <w:sz w:val="18"/>
          <w:szCs w:val="18"/>
        </w:rPr>
        <w:t xml:space="preserve"> samen met de collega’s van het platform Geldvinder</w:t>
      </w:r>
      <w:r w:rsidR="000C6EA6">
        <w:rPr>
          <w:sz w:val="18"/>
          <w:szCs w:val="18"/>
        </w:rPr>
        <w:t>,</w:t>
      </w:r>
      <w:r w:rsidRPr="00D32374">
        <w:rPr>
          <w:sz w:val="18"/>
          <w:szCs w:val="18"/>
        </w:rPr>
        <w:t xml:space="preserve"> heeft de DCMR gekozen voor een brede oproep aan haar medewerkers. Gezamenlijk is er een tekst voor publicatie geschreven en is er een flyer ontwikkeld als bijlage voor het intranetbericht.</w:t>
      </w:r>
      <w:r w:rsidR="000C6EA6">
        <w:rPr>
          <w:sz w:val="18"/>
          <w:szCs w:val="18"/>
        </w:rPr>
        <w:t xml:space="preserve"> </w:t>
      </w:r>
      <w:r w:rsidRPr="00D32374">
        <w:rPr>
          <w:sz w:val="18"/>
          <w:szCs w:val="18"/>
        </w:rPr>
        <w:t>Half juli is dit gepubliceerd op de intranetpagina van de DCMR.</w:t>
      </w:r>
      <w:r w:rsidR="000C6EA6">
        <w:rPr>
          <w:sz w:val="18"/>
          <w:szCs w:val="18"/>
        </w:rPr>
        <w:t xml:space="preserve"> </w:t>
      </w:r>
      <w:r w:rsidRPr="00D32374">
        <w:rPr>
          <w:sz w:val="18"/>
          <w:szCs w:val="18"/>
        </w:rPr>
        <w:t>Dat leverde direct al 18 belangstellenden op met een redelijke vertegenwoordiging qua verhouding tussen geslacht, leeftijd en functieniveau. Wel zagen we wat ondervertegenwoordiging van de jongeren.</w:t>
      </w:r>
    </w:p>
    <w:p w14:paraId="792738EF" w14:textId="77777777" w:rsidR="00D32374" w:rsidRPr="00D32374" w:rsidRDefault="00D32374" w:rsidP="00D32374">
      <w:pPr>
        <w:rPr>
          <w:sz w:val="18"/>
          <w:szCs w:val="18"/>
        </w:rPr>
      </w:pPr>
    </w:p>
    <w:p w14:paraId="164C0ACB" w14:textId="56A82CDA" w:rsidR="00D32374" w:rsidRPr="00D32374" w:rsidRDefault="00D32374" w:rsidP="00D32374">
      <w:pPr>
        <w:rPr>
          <w:sz w:val="18"/>
          <w:szCs w:val="18"/>
        </w:rPr>
      </w:pPr>
      <w:r w:rsidRPr="00D32374">
        <w:rPr>
          <w:sz w:val="18"/>
          <w:szCs w:val="18"/>
        </w:rPr>
        <w:t xml:space="preserve">Daarna is eind september nog een mail gestuurd naar twee specifieke groepen, n.l. “jong DCMR” (medewerkers tot 35 jaar) en het management. Deze laatste groep is benaderd om de pilot onder de aandacht van hun medewerkers te brengen Uiteindelijk heeft dit een response opgeleverd van 30 medewerkers die nu sinds </w:t>
      </w:r>
      <w:r w:rsidR="000C6EA6">
        <w:rPr>
          <w:sz w:val="18"/>
          <w:szCs w:val="18"/>
        </w:rPr>
        <w:t xml:space="preserve">eind november </w:t>
      </w:r>
      <w:r w:rsidRPr="00D32374">
        <w:rPr>
          <w:sz w:val="18"/>
          <w:szCs w:val="18"/>
        </w:rPr>
        <w:t>gebruik kunnen maken van het platform Geldvinder.</w:t>
      </w:r>
    </w:p>
    <w:p w14:paraId="1D938B17" w14:textId="77777777" w:rsidR="000C6EA6" w:rsidRDefault="000C6EA6" w:rsidP="00D32374">
      <w:pPr>
        <w:rPr>
          <w:sz w:val="18"/>
          <w:szCs w:val="18"/>
        </w:rPr>
      </w:pPr>
    </w:p>
    <w:p w14:paraId="7E46D0A7" w14:textId="22512209" w:rsidR="00D32374" w:rsidRPr="00D32374" w:rsidRDefault="00D32374" w:rsidP="00D32374">
      <w:pPr>
        <w:rPr>
          <w:sz w:val="18"/>
          <w:szCs w:val="18"/>
        </w:rPr>
      </w:pPr>
      <w:r w:rsidRPr="00D32374">
        <w:rPr>
          <w:sz w:val="18"/>
          <w:szCs w:val="18"/>
        </w:rPr>
        <w:t>In december willen we weer een intranetbericht publiceren om aandacht te vragen voor de start van het platform en kijken of de pilotgroep nog wat kan groeien richting de 50 medewerkers.  Bij de start van het project was dit ook het streefaantal qua deelnemers aan deze pilot.</w:t>
      </w:r>
    </w:p>
    <w:p w14:paraId="7DBF9EBC" w14:textId="77777777" w:rsidR="00D32374" w:rsidRPr="00D32374" w:rsidRDefault="00D32374" w:rsidP="00D32374">
      <w:pPr>
        <w:rPr>
          <w:sz w:val="18"/>
          <w:szCs w:val="18"/>
        </w:rPr>
      </w:pPr>
    </w:p>
    <w:p w14:paraId="3B398D1B" w14:textId="60C12442" w:rsidR="00D32374" w:rsidRPr="00D32374" w:rsidRDefault="00D32374" w:rsidP="00D32374">
      <w:pPr>
        <w:rPr>
          <w:sz w:val="18"/>
          <w:szCs w:val="18"/>
        </w:rPr>
      </w:pPr>
      <w:r w:rsidRPr="00D32374">
        <w:rPr>
          <w:sz w:val="18"/>
          <w:szCs w:val="18"/>
        </w:rPr>
        <w:t xml:space="preserve">Eind november is het platform “live” gegaan en zijn de medewerkers die zich als eersten hebben aangemeld actief. Op het moment van schrijven hebben we nog geen gebruikerservaringen beschikbaar maar met de gezamenlijke inspanning van Geldvinder, IPO, en de drie pilotorganisaties </w:t>
      </w:r>
      <w:r w:rsidR="00EC7585">
        <w:rPr>
          <w:sz w:val="18"/>
          <w:szCs w:val="18"/>
        </w:rPr>
        <w:t xml:space="preserve">binnen de provinciale sector, </w:t>
      </w:r>
      <w:r w:rsidRPr="00D32374">
        <w:rPr>
          <w:sz w:val="18"/>
          <w:szCs w:val="18"/>
        </w:rPr>
        <w:t>is de verwachting dat dit een succes wordt en een goede aanvulling is op het vitaliteitsbeleid bij de betrokken pilotorganisaties.</w:t>
      </w:r>
    </w:p>
    <w:p w14:paraId="636B7641" w14:textId="77777777" w:rsidR="00D32374" w:rsidRPr="00D32374" w:rsidRDefault="00D32374" w:rsidP="00962943">
      <w:pPr>
        <w:pStyle w:val="Tussenkopje"/>
        <w:rPr>
          <w:rFonts w:asciiTheme="minorHAnsi" w:hAnsiTheme="minorHAnsi"/>
          <w:b w:val="0"/>
          <w:bCs w:val="0"/>
          <w:color w:val="auto"/>
          <w:sz w:val="18"/>
          <w:szCs w:val="18"/>
        </w:rPr>
      </w:pPr>
    </w:p>
    <w:p w14:paraId="342D2ECB" w14:textId="77777777" w:rsidR="006408A2" w:rsidRDefault="006408A2" w:rsidP="000A350C">
      <w:pPr>
        <w:pStyle w:val="Tussenkopje"/>
      </w:pPr>
    </w:p>
    <w:p w14:paraId="0B4072E4" w14:textId="77777777" w:rsidR="006408A2" w:rsidRDefault="006408A2" w:rsidP="000A350C">
      <w:pPr>
        <w:pStyle w:val="Tussenkopje"/>
      </w:pPr>
    </w:p>
    <w:p w14:paraId="687D6281" w14:textId="77777777" w:rsidR="006408A2" w:rsidRDefault="006408A2" w:rsidP="000A350C">
      <w:pPr>
        <w:pStyle w:val="Tussenkopje"/>
      </w:pPr>
    </w:p>
    <w:p w14:paraId="1C4C6C75" w14:textId="42844CA6" w:rsidR="00C14D34" w:rsidRDefault="00AC35D9" w:rsidP="000A350C">
      <w:pPr>
        <w:pStyle w:val="Tussenkopje"/>
        <w:rPr>
          <w:b w:val="0"/>
          <w:bCs w:val="0"/>
        </w:rPr>
      </w:pPr>
      <w:r>
        <w:t>Ziektekostenverzekeringen</w:t>
      </w:r>
    </w:p>
    <w:p w14:paraId="39B72AFC" w14:textId="77777777" w:rsidR="001A3FE6" w:rsidRPr="00E03EF8" w:rsidRDefault="001A3FE6" w:rsidP="001A3FE6">
      <w:pPr>
        <w:tabs>
          <w:tab w:val="clear" w:pos="397"/>
          <w:tab w:val="clear" w:pos="794"/>
        </w:tabs>
        <w:spacing w:before="180" w:after="180" w:line="240" w:lineRule="auto"/>
        <w:rPr>
          <w:rFonts w:eastAsia="Times New Roman" w:cs="Times New Roman"/>
          <w:color w:val="4A4A4A"/>
          <w:sz w:val="18"/>
          <w:szCs w:val="18"/>
          <w:lang w:eastAsia="nl-NL"/>
        </w:rPr>
      </w:pPr>
      <w:r w:rsidRPr="00E03EF8">
        <w:rPr>
          <w:rFonts w:eastAsia="Times New Roman" w:cs="Times New Roman"/>
          <w:b/>
          <w:bCs/>
          <w:color w:val="4A4A4A"/>
          <w:sz w:val="18"/>
          <w:szCs w:val="18"/>
          <w:lang w:eastAsia="nl-NL"/>
        </w:rPr>
        <w:t>Nieuw collectief zorgverzekeringscontract met IZA, CZ en Menzis</w:t>
      </w:r>
    </w:p>
    <w:p w14:paraId="42F8DB1D" w14:textId="77777777" w:rsidR="001A3FE6" w:rsidRPr="00E03EF8" w:rsidRDefault="001A3FE6" w:rsidP="001A3FE6">
      <w:pPr>
        <w:tabs>
          <w:tab w:val="clear" w:pos="397"/>
          <w:tab w:val="clear" w:pos="794"/>
        </w:tabs>
        <w:spacing w:before="180" w:after="180" w:line="240" w:lineRule="auto"/>
        <w:rPr>
          <w:rFonts w:eastAsia="Times New Roman" w:cs="Times New Roman"/>
          <w:color w:val="4A4A4A"/>
          <w:sz w:val="18"/>
          <w:szCs w:val="18"/>
          <w:lang w:eastAsia="nl-NL"/>
        </w:rPr>
      </w:pPr>
      <w:r w:rsidRPr="00E03EF8">
        <w:rPr>
          <w:rFonts w:eastAsia="Times New Roman" w:cs="Times New Roman"/>
          <w:color w:val="4A4A4A"/>
          <w:sz w:val="18"/>
          <w:szCs w:val="18"/>
          <w:lang w:eastAsia="nl-NL"/>
        </w:rPr>
        <w:t>Medewerkers die werken bij een organisatie die valt onder de cao Provinciale sector, kunnen ook voor 2021 weer een collectieve zorgverzekering afsluiten. Het nieuwe collectieve zorgverzekeringscontract is gegund aan IZA, CZ en Menzis. Deze verzekeraars zijn dezelfde als in het oude collectieve zorgverzekeringscontract. Zij bieden een naturapolis en een restitutiepolis. Een nieuw element is de budgetpolis. De collectieve verzekering voorziet net als voorheen in drie aanvullende verzekeringen en twee aanvullende tandartsverzekeringen.</w:t>
      </w:r>
    </w:p>
    <w:p w14:paraId="5FFAD202" w14:textId="462B4419" w:rsidR="001A3FE6" w:rsidRPr="005F4C14" w:rsidRDefault="001A3FE6" w:rsidP="001A3FE6">
      <w:pPr>
        <w:tabs>
          <w:tab w:val="clear" w:pos="397"/>
          <w:tab w:val="clear" w:pos="794"/>
        </w:tabs>
        <w:spacing w:before="180" w:after="180" w:line="240" w:lineRule="auto"/>
        <w:rPr>
          <w:rFonts w:eastAsia="Times New Roman" w:cs="Times New Roman"/>
          <w:color w:val="4A4A4A"/>
          <w:sz w:val="18"/>
          <w:szCs w:val="18"/>
          <w:u w:val="single"/>
          <w:lang w:eastAsia="nl-NL"/>
        </w:rPr>
      </w:pPr>
      <w:r w:rsidRPr="005F4C14">
        <w:rPr>
          <w:rFonts w:eastAsia="Times New Roman" w:cs="Times New Roman"/>
          <w:color w:val="4A4A4A"/>
          <w:sz w:val="18"/>
          <w:szCs w:val="18"/>
          <w:u w:val="single"/>
          <w:lang w:eastAsia="nl-NL"/>
        </w:rPr>
        <w:t>Collectiviteitskorting</w:t>
      </w:r>
    </w:p>
    <w:p w14:paraId="345774D6" w14:textId="77777777" w:rsidR="001A3FE6" w:rsidRPr="00E03EF8" w:rsidRDefault="001A3FE6" w:rsidP="001A3FE6">
      <w:pPr>
        <w:tabs>
          <w:tab w:val="clear" w:pos="397"/>
          <w:tab w:val="clear" w:pos="794"/>
        </w:tabs>
        <w:spacing w:before="180" w:after="180" w:line="240" w:lineRule="auto"/>
        <w:rPr>
          <w:rFonts w:eastAsia="Times New Roman" w:cs="Times New Roman"/>
          <w:color w:val="4A4A4A"/>
          <w:sz w:val="18"/>
          <w:szCs w:val="18"/>
          <w:lang w:eastAsia="nl-NL"/>
        </w:rPr>
      </w:pPr>
      <w:r w:rsidRPr="00E03EF8">
        <w:rPr>
          <w:rFonts w:eastAsia="Times New Roman" w:cs="Times New Roman"/>
          <w:color w:val="4A4A4A"/>
          <w:sz w:val="18"/>
          <w:szCs w:val="18"/>
          <w:lang w:eastAsia="nl-NL"/>
        </w:rPr>
        <w:t>Het collectieve zorgverzekeringscontract gaat in op 1 januari 2021. In het contract is de maximaal toegestane collectiviteitskorting van 5% bedongen voor de basisverzekering. Ook voor de aanvullende verzekeringen zijn kortings- en acceptatievoorwaarden afgesproken. Daarnaast bieden IZA, CZ en Menzis bedrijfszorgpakketten aan. Het gaat om diensten en dekkingen gericht op de vitaliteit van medewerkers, wat bijdraagt aan duurzame inzetbaarheid.</w:t>
      </w:r>
    </w:p>
    <w:p w14:paraId="1A2A14FB" w14:textId="2AE66369" w:rsidR="001A3FE6" w:rsidRPr="005F4C14" w:rsidRDefault="001A3FE6" w:rsidP="001A3FE6">
      <w:pPr>
        <w:tabs>
          <w:tab w:val="clear" w:pos="397"/>
          <w:tab w:val="clear" w:pos="794"/>
        </w:tabs>
        <w:spacing w:before="180" w:after="180" w:line="240" w:lineRule="auto"/>
        <w:rPr>
          <w:rFonts w:eastAsia="Times New Roman" w:cs="Times New Roman"/>
          <w:color w:val="4A4A4A"/>
          <w:sz w:val="18"/>
          <w:szCs w:val="18"/>
          <w:u w:val="single"/>
          <w:lang w:eastAsia="nl-NL"/>
        </w:rPr>
      </w:pPr>
      <w:r w:rsidRPr="005F4C14">
        <w:rPr>
          <w:rFonts w:eastAsia="Times New Roman" w:cs="Times New Roman"/>
          <w:color w:val="4A4A4A"/>
          <w:sz w:val="18"/>
          <w:szCs w:val="18"/>
          <w:u w:val="single"/>
          <w:lang w:eastAsia="nl-NL"/>
        </w:rPr>
        <w:t>Vergelijkingssite</w:t>
      </w:r>
    </w:p>
    <w:p w14:paraId="5B738F7D" w14:textId="1265EF96" w:rsidR="001A3FE6" w:rsidRDefault="001A3FE6" w:rsidP="001A3FE6">
      <w:pPr>
        <w:tabs>
          <w:tab w:val="clear" w:pos="397"/>
          <w:tab w:val="clear" w:pos="794"/>
        </w:tabs>
        <w:spacing w:before="180" w:after="180" w:line="240" w:lineRule="auto"/>
        <w:rPr>
          <w:rFonts w:eastAsia="Times New Roman" w:cs="Times New Roman"/>
          <w:color w:val="4A4A4A"/>
          <w:sz w:val="18"/>
          <w:szCs w:val="18"/>
          <w:lang w:eastAsia="nl-NL"/>
        </w:rPr>
      </w:pPr>
      <w:r w:rsidRPr="00E03EF8">
        <w:rPr>
          <w:rFonts w:eastAsia="Times New Roman" w:cs="Times New Roman"/>
          <w:color w:val="4A4A4A"/>
          <w:sz w:val="18"/>
          <w:szCs w:val="18"/>
          <w:lang w:eastAsia="nl-NL"/>
        </w:rPr>
        <w:t>Op </w:t>
      </w:r>
      <w:hyperlink r:id="rId19" w:history="1">
        <w:r w:rsidRPr="00E03EF8">
          <w:rPr>
            <w:rFonts w:eastAsia="Times New Roman" w:cs="Times New Roman"/>
            <w:color w:val="1F2B4E"/>
            <w:sz w:val="18"/>
            <w:szCs w:val="18"/>
            <w:u w:val="single"/>
            <w:lang w:eastAsia="nl-NL"/>
          </w:rPr>
          <w:t>www.collectiefzorgaanbod.nl</w:t>
        </w:r>
      </w:hyperlink>
      <w:r w:rsidRPr="00E03EF8">
        <w:rPr>
          <w:rFonts w:eastAsia="Times New Roman" w:cs="Times New Roman"/>
          <w:color w:val="4A4A4A"/>
          <w:sz w:val="18"/>
          <w:szCs w:val="18"/>
          <w:lang w:eastAsia="nl-NL"/>
        </w:rPr>
        <w:t> vind je vanaf november 2020 de premies van het collectieve zorgaanbod dat door IPO, VNG en de Vwvw is uitgezocht. Je kunt dan je huidige zorgverzekering (ook als je die elders hebt afgesloten) vergelijken qua prijs en inhoud met die van de verzekeraars van het collectief zorgaanbod.</w:t>
      </w:r>
    </w:p>
    <w:p w14:paraId="467A760E" w14:textId="07BD31F1" w:rsidR="00F86D12" w:rsidRPr="006408A2" w:rsidRDefault="00F86D12" w:rsidP="001A3FE6">
      <w:pPr>
        <w:tabs>
          <w:tab w:val="clear" w:pos="397"/>
          <w:tab w:val="clear" w:pos="794"/>
        </w:tabs>
        <w:spacing w:before="180" w:after="180" w:line="240" w:lineRule="auto"/>
        <w:rPr>
          <w:sz w:val="18"/>
          <w:szCs w:val="18"/>
        </w:rPr>
      </w:pPr>
      <w:r w:rsidRPr="006408A2">
        <w:rPr>
          <w:sz w:val="18"/>
          <w:szCs w:val="18"/>
        </w:rPr>
        <w:t xml:space="preserve">Berekeningen maken en verzekering aanvragen? </w:t>
      </w:r>
      <w:r w:rsidR="00B105F3" w:rsidRPr="006408A2">
        <w:rPr>
          <w:sz w:val="18"/>
          <w:szCs w:val="18"/>
        </w:rPr>
        <w:t>Jouw werkgev</w:t>
      </w:r>
      <w:r w:rsidR="002A0057" w:rsidRPr="006408A2">
        <w:rPr>
          <w:sz w:val="18"/>
          <w:szCs w:val="18"/>
        </w:rPr>
        <w:t xml:space="preserve">er (inclusief </w:t>
      </w:r>
      <w:r w:rsidR="00B105F3" w:rsidRPr="006408A2">
        <w:rPr>
          <w:sz w:val="18"/>
          <w:szCs w:val="18"/>
        </w:rPr>
        <w:t>collectiviteitsnummer</w:t>
      </w:r>
      <w:r w:rsidR="002A0057" w:rsidRPr="006408A2">
        <w:rPr>
          <w:sz w:val="18"/>
          <w:szCs w:val="18"/>
        </w:rPr>
        <w:t>)</w:t>
      </w:r>
      <w:r w:rsidR="00B105F3" w:rsidRPr="006408A2">
        <w:rPr>
          <w:sz w:val="18"/>
          <w:szCs w:val="18"/>
        </w:rPr>
        <w:t xml:space="preserve"> is te vinden op de volgende sites:</w:t>
      </w:r>
    </w:p>
    <w:p w14:paraId="6BA507DC" w14:textId="0A2887C2" w:rsidR="0042471A" w:rsidRPr="006408A2" w:rsidRDefault="003232DD" w:rsidP="001A3FE6">
      <w:pPr>
        <w:tabs>
          <w:tab w:val="clear" w:pos="397"/>
          <w:tab w:val="clear" w:pos="794"/>
        </w:tabs>
        <w:spacing w:before="180" w:after="180" w:line="240" w:lineRule="auto"/>
        <w:rPr>
          <w:sz w:val="18"/>
          <w:szCs w:val="18"/>
        </w:rPr>
      </w:pPr>
      <w:hyperlink r:id="rId20" w:history="1">
        <w:r w:rsidR="00F86D12" w:rsidRPr="006408A2">
          <w:rPr>
            <w:rStyle w:val="Hyperlink"/>
            <w:sz w:val="18"/>
            <w:szCs w:val="18"/>
          </w:rPr>
          <w:t>www.cz.nl/IPO</w:t>
        </w:r>
      </w:hyperlink>
    </w:p>
    <w:p w14:paraId="4FECE15D" w14:textId="187C7575" w:rsidR="00B105F3" w:rsidRPr="006408A2" w:rsidRDefault="003232DD" w:rsidP="001A3FE6">
      <w:pPr>
        <w:tabs>
          <w:tab w:val="clear" w:pos="397"/>
          <w:tab w:val="clear" w:pos="794"/>
        </w:tabs>
        <w:spacing w:before="180" w:after="180" w:line="240" w:lineRule="auto"/>
        <w:rPr>
          <w:sz w:val="18"/>
          <w:szCs w:val="18"/>
        </w:rPr>
      </w:pPr>
      <w:hyperlink r:id="rId21" w:history="1">
        <w:r w:rsidR="00871FC6" w:rsidRPr="006408A2">
          <w:rPr>
            <w:rStyle w:val="Hyperlink"/>
            <w:sz w:val="18"/>
            <w:szCs w:val="18"/>
          </w:rPr>
          <w:t>www.iza.nl</w:t>
        </w:r>
      </w:hyperlink>
    </w:p>
    <w:p w14:paraId="79B2CDE9" w14:textId="1238578F" w:rsidR="00871FC6" w:rsidRDefault="003232DD" w:rsidP="001A3FE6">
      <w:pPr>
        <w:tabs>
          <w:tab w:val="clear" w:pos="397"/>
          <w:tab w:val="clear" w:pos="794"/>
        </w:tabs>
        <w:spacing w:before="180" w:after="180" w:line="240" w:lineRule="auto"/>
        <w:rPr>
          <w:sz w:val="18"/>
          <w:szCs w:val="18"/>
        </w:rPr>
      </w:pPr>
      <w:hyperlink r:id="rId22" w:history="1">
        <w:r w:rsidR="002A0057" w:rsidRPr="006408A2">
          <w:rPr>
            <w:rStyle w:val="Hyperlink"/>
            <w:sz w:val="18"/>
            <w:szCs w:val="18"/>
          </w:rPr>
          <w:t>www.menzis.nl</w:t>
        </w:r>
      </w:hyperlink>
    </w:p>
    <w:p w14:paraId="3D06A55C" w14:textId="6DA0CC0A" w:rsidR="00B2692C" w:rsidRDefault="00D96566" w:rsidP="00B2692C">
      <w:pPr>
        <w:pStyle w:val="Tussenkopje"/>
      </w:pPr>
      <w:r>
        <w:t>C</w:t>
      </w:r>
      <w:r w:rsidR="00B2692C">
        <w:t xml:space="preserve">entrale </w:t>
      </w:r>
      <w:r>
        <w:t>commissies</w:t>
      </w:r>
      <w:r w:rsidR="00BD1174">
        <w:t>: de stand van zaken</w:t>
      </w:r>
    </w:p>
    <w:p w14:paraId="2C2F0DC2" w14:textId="242F8D57" w:rsidR="00B2692C" w:rsidRDefault="00B2692C" w:rsidP="00B2692C">
      <w:pPr>
        <w:pStyle w:val="Tussenkopje"/>
      </w:pPr>
    </w:p>
    <w:p w14:paraId="30A2E2A5" w14:textId="77777777" w:rsidR="00BD1174" w:rsidRPr="00BD1174" w:rsidRDefault="00BD1174" w:rsidP="00BD1174">
      <w:pPr>
        <w:rPr>
          <w:sz w:val="18"/>
          <w:szCs w:val="18"/>
        </w:rPr>
      </w:pPr>
      <w:r w:rsidRPr="00BD1174">
        <w:rPr>
          <w:sz w:val="18"/>
          <w:szCs w:val="18"/>
        </w:rPr>
        <w:t>Partijen bij de cao provinciale sector besloten per 1 januari 2020 drie centrale commissies in te stellen: de commissie functiewaardering, de commissie van werk naar werk (VWNW) en de tijdelijke geschillencommissie. De commissies hebben onafhankelijke voorzitters en leden namens de werkgever en werknemers. Het onafhankelijke secretariaat van de commissies is ondergebracht bij het CAOP.</w:t>
      </w:r>
    </w:p>
    <w:p w14:paraId="130A9F38" w14:textId="77777777" w:rsidR="00BD1174" w:rsidRDefault="00BD1174" w:rsidP="00BD1174">
      <w:pPr>
        <w:rPr>
          <w:sz w:val="18"/>
          <w:szCs w:val="18"/>
        </w:rPr>
      </w:pPr>
    </w:p>
    <w:p w14:paraId="73DDABAE" w14:textId="4CC0946B" w:rsidR="00BD1174" w:rsidRPr="00BD1174" w:rsidRDefault="00BD1174" w:rsidP="00BD1174">
      <w:pPr>
        <w:rPr>
          <w:sz w:val="18"/>
          <w:szCs w:val="18"/>
        </w:rPr>
      </w:pPr>
      <w:r w:rsidRPr="00BD1174">
        <w:rPr>
          <w:sz w:val="18"/>
          <w:szCs w:val="18"/>
        </w:rPr>
        <w:t xml:space="preserve">De commissies geven (zwaarwegend) advies aan de werkgever over geschillen of verzoeken waar werkgever en werknemer samen niet uitkomen. De commissie VWNW en de tijdelijke geschillencommissie kunnen ook bindende uitspraken doen. Een geschil of verzoek kan ingediend worden bij </w:t>
      </w:r>
      <w:hyperlink r:id="rId23" w:history="1">
        <w:r w:rsidRPr="00BD1174">
          <w:rPr>
            <w:rStyle w:val="Hyperlink"/>
            <w:sz w:val="18"/>
            <w:szCs w:val="18"/>
          </w:rPr>
          <w:t>administratie.caopjuridisch@caop.nl</w:t>
        </w:r>
      </w:hyperlink>
      <w:r w:rsidRPr="00BD1174">
        <w:rPr>
          <w:sz w:val="18"/>
          <w:szCs w:val="18"/>
        </w:rPr>
        <w:t>.</w:t>
      </w:r>
    </w:p>
    <w:p w14:paraId="028E72B6" w14:textId="77777777" w:rsidR="00BD1174" w:rsidRDefault="00BD1174" w:rsidP="00BD1174">
      <w:pPr>
        <w:rPr>
          <w:b/>
          <w:i/>
          <w:sz w:val="18"/>
          <w:szCs w:val="18"/>
        </w:rPr>
      </w:pPr>
    </w:p>
    <w:p w14:paraId="1A1026F4" w14:textId="198AF2B9" w:rsidR="00BD1174" w:rsidRPr="00BD1174" w:rsidRDefault="00BD1174" w:rsidP="00BD1174">
      <w:pPr>
        <w:rPr>
          <w:bCs/>
          <w:iCs/>
          <w:sz w:val="18"/>
          <w:szCs w:val="18"/>
          <w:u w:val="single"/>
        </w:rPr>
      </w:pPr>
      <w:r w:rsidRPr="00BD1174">
        <w:rPr>
          <w:bCs/>
          <w:iCs/>
          <w:sz w:val="18"/>
          <w:szCs w:val="18"/>
          <w:u w:val="single"/>
        </w:rPr>
        <w:t>De stand van zaken:</w:t>
      </w:r>
    </w:p>
    <w:p w14:paraId="433698DF" w14:textId="77777777" w:rsidR="00BD1174" w:rsidRDefault="00BD1174" w:rsidP="00BD1174">
      <w:pPr>
        <w:rPr>
          <w:sz w:val="18"/>
          <w:szCs w:val="18"/>
        </w:rPr>
      </w:pPr>
    </w:p>
    <w:p w14:paraId="78B3121D" w14:textId="0E67E7DC" w:rsidR="00BD1174" w:rsidRPr="00BD1174" w:rsidRDefault="00BD1174" w:rsidP="00BD1174">
      <w:pPr>
        <w:rPr>
          <w:sz w:val="18"/>
          <w:szCs w:val="18"/>
        </w:rPr>
      </w:pPr>
      <w:r w:rsidRPr="00BD1174">
        <w:rPr>
          <w:sz w:val="18"/>
          <w:szCs w:val="18"/>
        </w:rPr>
        <w:t>Tussen 1 januari en 3 december 2020 zijn bij de commissies verschillende verzoeken ingediend:</w:t>
      </w:r>
    </w:p>
    <w:p w14:paraId="08CADA93" w14:textId="77777777" w:rsidR="00BD1174" w:rsidRPr="00BD1174" w:rsidRDefault="00BD1174" w:rsidP="00BD1174">
      <w:pPr>
        <w:rPr>
          <w:sz w:val="18"/>
          <w:szCs w:val="18"/>
        </w:rPr>
      </w:pPr>
      <w:r w:rsidRPr="00BD1174">
        <w:rPr>
          <w:sz w:val="18"/>
          <w:szCs w:val="18"/>
        </w:rPr>
        <w:t xml:space="preserve">- drie verzoeken bij de tijdelijke Geschillencommissie, waarvan één verzoek in behandeling is, één is ingetrokken en één digitale hoorzitting heeft plaatsgevonden en advies is gegeven; </w:t>
      </w:r>
    </w:p>
    <w:p w14:paraId="692FEC94" w14:textId="77777777" w:rsidR="00BD1174" w:rsidRPr="00BD1174" w:rsidRDefault="00BD1174" w:rsidP="00BD1174">
      <w:pPr>
        <w:rPr>
          <w:sz w:val="18"/>
          <w:szCs w:val="18"/>
        </w:rPr>
      </w:pPr>
      <w:r w:rsidRPr="00BD1174">
        <w:rPr>
          <w:sz w:val="18"/>
          <w:szCs w:val="18"/>
        </w:rPr>
        <w:t>- drie verzoeken bij de commissie VWNW waarbij partijen nog met elkaar in gesprek zijn;</w:t>
      </w:r>
    </w:p>
    <w:p w14:paraId="6E93C5ED" w14:textId="77777777" w:rsidR="00BD1174" w:rsidRPr="00BD1174" w:rsidRDefault="00BD1174" w:rsidP="00BD1174">
      <w:pPr>
        <w:rPr>
          <w:sz w:val="18"/>
          <w:szCs w:val="18"/>
        </w:rPr>
      </w:pPr>
      <w:r w:rsidRPr="00BD1174">
        <w:rPr>
          <w:sz w:val="18"/>
          <w:szCs w:val="18"/>
        </w:rPr>
        <w:lastRenderedPageBreak/>
        <w:t>- acht verzoeken bij de commissie Functiewaardering, waarvan er twee zijn ingetrokken en zes in behandeling zijn genomen.</w:t>
      </w:r>
    </w:p>
    <w:p w14:paraId="20058264" w14:textId="77777777" w:rsidR="00BD1174" w:rsidRDefault="00BD1174" w:rsidP="00BD1174">
      <w:pPr>
        <w:rPr>
          <w:sz w:val="18"/>
          <w:szCs w:val="18"/>
        </w:rPr>
      </w:pPr>
    </w:p>
    <w:p w14:paraId="361CFEF9" w14:textId="0DEB1DB5" w:rsidR="00BD1174" w:rsidRPr="00BD1174" w:rsidRDefault="00BD1174" w:rsidP="00BD1174">
      <w:pPr>
        <w:rPr>
          <w:sz w:val="18"/>
          <w:szCs w:val="18"/>
        </w:rPr>
      </w:pPr>
      <w:r w:rsidRPr="00BD1174">
        <w:rPr>
          <w:sz w:val="18"/>
          <w:szCs w:val="18"/>
        </w:rPr>
        <w:t xml:space="preserve">Mevrouw mr. Brigitte van Wijhe, voorzitter van de commissie VWNW en de tijdelijke Geschillencommissie, zegt over de eerste hoorzitting dat het jammer was dat deze digitaal via teams moest plaatsvinden. Toch heeft dat volgens de commissie niet onder gedaan voor het uitgebreid partijen aan het woord laten over hetgeen aan de commissie is voorgelegd.  </w:t>
      </w:r>
    </w:p>
    <w:p w14:paraId="53E7975A" w14:textId="77777777" w:rsidR="00BD1174" w:rsidRDefault="00BD1174" w:rsidP="00BD1174">
      <w:pPr>
        <w:rPr>
          <w:bCs/>
          <w:iCs/>
          <w:sz w:val="18"/>
          <w:szCs w:val="18"/>
          <w:u w:val="single"/>
        </w:rPr>
      </w:pPr>
    </w:p>
    <w:p w14:paraId="116E6343" w14:textId="03F46C01" w:rsidR="00BD1174" w:rsidRDefault="00BD1174" w:rsidP="00BD1174">
      <w:pPr>
        <w:rPr>
          <w:bCs/>
          <w:iCs/>
          <w:sz w:val="18"/>
          <w:szCs w:val="18"/>
          <w:u w:val="single"/>
        </w:rPr>
      </w:pPr>
      <w:r w:rsidRPr="00BD1174">
        <w:rPr>
          <w:bCs/>
          <w:iCs/>
          <w:sz w:val="18"/>
          <w:szCs w:val="18"/>
          <w:u w:val="single"/>
        </w:rPr>
        <w:t>Meer info:</w:t>
      </w:r>
    </w:p>
    <w:p w14:paraId="60E3E525" w14:textId="77777777" w:rsidR="00BD1174" w:rsidRPr="00BD1174" w:rsidRDefault="00BD1174" w:rsidP="00BD1174">
      <w:pPr>
        <w:rPr>
          <w:bCs/>
          <w:iCs/>
          <w:sz w:val="18"/>
          <w:szCs w:val="18"/>
          <w:u w:val="single"/>
        </w:rPr>
      </w:pPr>
    </w:p>
    <w:p w14:paraId="52E2BBC8" w14:textId="52791A55" w:rsidR="00BD1174" w:rsidRPr="00BD1174" w:rsidRDefault="00BD1174" w:rsidP="00BD1174">
      <w:pPr>
        <w:rPr>
          <w:sz w:val="18"/>
          <w:szCs w:val="18"/>
        </w:rPr>
      </w:pPr>
      <w:r w:rsidRPr="00BD1174">
        <w:rPr>
          <w:sz w:val="18"/>
          <w:szCs w:val="18"/>
        </w:rPr>
        <w:t xml:space="preserve">Meer informatie over de precieze taken, samenstelling van de commissies en de procedure zijn te </w:t>
      </w:r>
      <w:r w:rsidRPr="006408A2">
        <w:rPr>
          <w:sz w:val="18"/>
          <w:szCs w:val="18"/>
        </w:rPr>
        <w:t xml:space="preserve">vinden op </w:t>
      </w:r>
      <w:hyperlink r:id="rId24" w:history="1">
        <w:r w:rsidR="00DB07A3" w:rsidRPr="006408A2">
          <w:rPr>
            <w:rStyle w:val="Hyperlink"/>
            <w:sz w:val="18"/>
            <w:szCs w:val="18"/>
          </w:rPr>
          <w:t>https://ipo.nl/beleidsvelden/werkgeverszaken/cao-2019-2020</w:t>
        </w:r>
      </w:hyperlink>
      <w:r w:rsidR="00DB07A3" w:rsidRPr="006408A2">
        <w:rPr>
          <w:sz w:val="18"/>
          <w:szCs w:val="18"/>
        </w:rPr>
        <w:t xml:space="preserve"> </w:t>
      </w:r>
      <w:r w:rsidRPr="006408A2">
        <w:rPr>
          <w:sz w:val="18"/>
          <w:szCs w:val="18"/>
        </w:rPr>
        <w:t>en in de reglementen van</w:t>
      </w:r>
      <w:r w:rsidRPr="00BD1174">
        <w:rPr>
          <w:sz w:val="18"/>
          <w:szCs w:val="18"/>
        </w:rPr>
        <w:t xml:space="preserve"> de commissies. Bijlage 7 van de cao provinciale sector gaat over de commissie VWNW en de tijdelijke Geschillencommissie, bijlage 8 gaat over de commissie Functiewaardering. Heb je vragen? Mail dan naar: </w:t>
      </w:r>
      <w:hyperlink r:id="rId25" w:history="1">
        <w:r w:rsidRPr="00BD1174">
          <w:rPr>
            <w:rStyle w:val="Hyperlink"/>
            <w:sz w:val="18"/>
            <w:szCs w:val="18"/>
          </w:rPr>
          <w:t>administratie.caopjuridisch@caop.nl</w:t>
        </w:r>
      </w:hyperlink>
      <w:r w:rsidRPr="00BD1174">
        <w:rPr>
          <w:sz w:val="18"/>
          <w:szCs w:val="18"/>
        </w:rPr>
        <w:t>.</w:t>
      </w:r>
    </w:p>
    <w:p w14:paraId="772A0616" w14:textId="22386FB5" w:rsidR="00983EE6" w:rsidRDefault="00983EE6" w:rsidP="00B2692C">
      <w:pPr>
        <w:pStyle w:val="Tussenkopje"/>
        <w:rPr>
          <w:rFonts w:asciiTheme="minorHAnsi" w:hAnsiTheme="minorHAnsi"/>
          <w:b w:val="0"/>
          <w:bCs w:val="0"/>
          <w:color w:val="auto"/>
          <w:sz w:val="18"/>
          <w:szCs w:val="18"/>
        </w:rPr>
      </w:pPr>
    </w:p>
    <w:p w14:paraId="424459D8" w14:textId="0AF4025A" w:rsidR="00A712A8" w:rsidRDefault="00DA3875" w:rsidP="005F4C14">
      <w:pPr>
        <w:pStyle w:val="Tussenkopje"/>
        <w:ind w:left="0" w:firstLine="0"/>
      </w:pPr>
      <w:r>
        <w:t>Geschillen tussen bestuurder en OR, resp. vakbonden</w:t>
      </w:r>
    </w:p>
    <w:p w14:paraId="1F809766" w14:textId="1644E478" w:rsidR="00E86BB0" w:rsidRDefault="00E86BB0" w:rsidP="00B2692C">
      <w:pPr>
        <w:pStyle w:val="Tussenkopje"/>
        <w:rPr>
          <w:rFonts w:asciiTheme="minorHAnsi" w:hAnsiTheme="minorHAnsi"/>
          <w:b w:val="0"/>
          <w:bCs w:val="0"/>
          <w:color w:val="auto"/>
          <w:sz w:val="18"/>
          <w:szCs w:val="18"/>
        </w:rPr>
      </w:pPr>
    </w:p>
    <w:p w14:paraId="50CE6F3C" w14:textId="77777777" w:rsidR="00EF0568" w:rsidRDefault="00B051FE" w:rsidP="00B2692C">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Er zijn twee instanties waar</w:t>
      </w:r>
      <w:r w:rsidR="00EF0568">
        <w:rPr>
          <w:rFonts w:asciiTheme="minorHAnsi" w:hAnsiTheme="minorHAnsi"/>
          <w:b w:val="0"/>
          <w:bCs w:val="0"/>
          <w:color w:val="auto"/>
          <w:sz w:val="18"/>
          <w:szCs w:val="18"/>
        </w:rPr>
        <w:t>toe men zich kan wenden bij</w:t>
      </w:r>
      <w:r w:rsidR="00521619">
        <w:rPr>
          <w:rFonts w:asciiTheme="minorHAnsi" w:hAnsiTheme="minorHAnsi"/>
          <w:b w:val="0"/>
          <w:bCs w:val="0"/>
          <w:color w:val="auto"/>
          <w:sz w:val="18"/>
          <w:szCs w:val="18"/>
        </w:rPr>
        <w:t xml:space="preserve"> een geschil/verschil van mening tussen </w:t>
      </w:r>
    </w:p>
    <w:p w14:paraId="6BFD96C6" w14:textId="01DD41FE" w:rsidR="00B051FE" w:rsidRDefault="00521619" w:rsidP="00EF0568">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bestuurder en OR, resp.</w:t>
      </w:r>
      <w:r w:rsidR="00EF0568">
        <w:rPr>
          <w:rFonts w:asciiTheme="minorHAnsi" w:hAnsiTheme="minorHAnsi"/>
          <w:b w:val="0"/>
          <w:bCs w:val="0"/>
          <w:color w:val="auto"/>
          <w:sz w:val="18"/>
          <w:szCs w:val="18"/>
        </w:rPr>
        <w:t xml:space="preserve"> v</w:t>
      </w:r>
      <w:r>
        <w:rPr>
          <w:rFonts w:asciiTheme="minorHAnsi" w:hAnsiTheme="minorHAnsi"/>
          <w:b w:val="0"/>
          <w:bCs w:val="0"/>
          <w:color w:val="auto"/>
          <w:sz w:val="18"/>
          <w:szCs w:val="18"/>
        </w:rPr>
        <w:t>akbonden</w:t>
      </w:r>
      <w:r w:rsidR="00EF0568">
        <w:rPr>
          <w:rFonts w:asciiTheme="minorHAnsi" w:hAnsiTheme="minorHAnsi"/>
          <w:b w:val="0"/>
          <w:bCs w:val="0"/>
          <w:color w:val="auto"/>
          <w:sz w:val="18"/>
          <w:szCs w:val="18"/>
        </w:rPr>
        <w:t>.</w:t>
      </w:r>
    </w:p>
    <w:p w14:paraId="203959DC" w14:textId="53390ED1" w:rsidR="00EF0568" w:rsidRDefault="00EF0568" w:rsidP="00EF0568">
      <w:pPr>
        <w:pStyle w:val="Tussenkopje"/>
        <w:rPr>
          <w:rFonts w:asciiTheme="minorHAnsi" w:hAnsiTheme="minorHAnsi"/>
          <w:b w:val="0"/>
          <w:bCs w:val="0"/>
          <w:color w:val="auto"/>
          <w:sz w:val="18"/>
          <w:szCs w:val="18"/>
        </w:rPr>
      </w:pPr>
    </w:p>
    <w:p w14:paraId="2679A6BA" w14:textId="77777777" w:rsidR="003D17D9" w:rsidRDefault="00EF0568" w:rsidP="00EF0568">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Voor </w:t>
      </w:r>
      <w:r w:rsidR="00DB354B">
        <w:rPr>
          <w:rFonts w:asciiTheme="minorHAnsi" w:hAnsiTheme="minorHAnsi"/>
          <w:b w:val="0"/>
          <w:bCs w:val="0"/>
          <w:color w:val="auto"/>
          <w:sz w:val="18"/>
          <w:szCs w:val="18"/>
        </w:rPr>
        <w:t xml:space="preserve">geschillen </w:t>
      </w:r>
      <w:r w:rsidR="003D17D9">
        <w:rPr>
          <w:rFonts w:asciiTheme="minorHAnsi" w:hAnsiTheme="minorHAnsi"/>
          <w:b w:val="0"/>
          <w:bCs w:val="0"/>
          <w:color w:val="auto"/>
          <w:sz w:val="18"/>
          <w:szCs w:val="18"/>
        </w:rPr>
        <w:t xml:space="preserve">tussen bestuurder en </w:t>
      </w:r>
      <w:r w:rsidR="00DB354B">
        <w:rPr>
          <w:rFonts w:asciiTheme="minorHAnsi" w:hAnsiTheme="minorHAnsi"/>
          <w:b w:val="0"/>
          <w:bCs w:val="0"/>
          <w:color w:val="auto"/>
          <w:sz w:val="18"/>
          <w:szCs w:val="18"/>
        </w:rPr>
        <w:t xml:space="preserve">OR kan men zich wenden tot de Ondernemingskamer van de </w:t>
      </w:r>
    </w:p>
    <w:p w14:paraId="24BAE504" w14:textId="77777777" w:rsidR="003D17D9" w:rsidRDefault="00DB354B"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Rechtbank. In de Wet op de Ondernemingsraden (WOR) is dit geregeld. Het is ook mogelijk om je </w:t>
      </w:r>
    </w:p>
    <w:p w14:paraId="2021774D" w14:textId="10A62F88" w:rsidR="003D17D9" w:rsidRDefault="003D17D9"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w:t>
      </w:r>
      <w:r w:rsidR="00DB354B">
        <w:rPr>
          <w:rFonts w:asciiTheme="minorHAnsi" w:hAnsiTheme="minorHAnsi"/>
          <w:b w:val="0"/>
          <w:bCs w:val="0"/>
          <w:color w:val="auto"/>
          <w:sz w:val="18"/>
          <w:szCs w:val="18"/>
        </w:rPr>
        <w:t>eerst</w:t>
      </w:r>
      <w:r>
        <w:rPr>
          <w:rFonts w:asciiTheme="minorHAnsi" w:hAnsiTheme="minorHAnsi"/>
          <w:b w:val="0"/>
          <w:bCs w:val="0"/>
          <w:color w:val="auto"/>
          <w:sz w:val="18"/>
          <w:szCs w:val="18"/>
        </w:rPr>
        <w:t>)</w:t>
      </w:r>
      <w:r w:rsidR="00DB354B">
        <w:rPr>
          <w:rFonts w:asciiTheme="minorHAnsi" w:hAnsiTheme="minorHAnsi"/>
          <w:b w:val="0"/>
          <w:bCs w:val="0"/>
          <w:color w:val="auto"/>
          <w:sz w:val="18"/>
          <w:szCs w:val="18"/>
        </w:rPr>
        <w:t xml:space="preserve"> te wenden tot de Bedrijfscommissie Overheid. Voor decentrale overheden is hiervoor de </w:t>
      </w:r>
    </w:p>
    <w:p w14:paraId="1DD26CF0" w14:textId="77777777" w:rsidR="003D17D9" w:rsidRDefault="00DB354B"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Kamer Lager Publieke Lichamen </w:t>
      </w:r>
      <w:r w:rsidR="003D17D9">
        <w:rPr>
          <w:rFonts w:asciiTheme="minorHAnsi" w:hAnsiTheme="minorHAnsi"/>
          <w:b w:val="0"/>
          <w:bCs w:val="0"/>
          <w:color w:val="auto"/>
          <w:sz w:val="18"/>
          <w:szCs w:val="18"/>
        </w:rPr>
        <w:t xml:space="preserve">ingericht. Het secretariaat hiervan is belegd bij het CAOP in Den </w:t>
      </w:r>
    </w:p>
    <w:p w14:paraId="4EFA5AD4" w14:textId="05009016" w:rsidR="00EF0568" w:rsidRDefault="003D17D9"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Haag.</w:t>
      </w:r>
    </w:p>
    <w:p w14:paraId="01A46221" w14:textId="1A554011" w:rsidR="00DA3875" w:rsidRDefault="00DA3875" w:rsidP="003D17D9">
      <w:pPr>
        <w:pStyle w:val="Tussenkopje"/>
        <w:rPr>
          <w:rFonts w:asciiTheme="minorHAnsi" w:hAnsiTheme="minorHAnsi"/>
          <w:b w:val="0"/>
          <w:bCs w:val="0"/>
          <w:color w:val="auto"/>
          <w:sz w:val="18"/>
          <w:szCs w:val="18"/>
        </w:rPr>
      </w:pPr>
    </w:p>
    <w:p w14:paraId="2B21244F" w14:textId="77777777" w:rsidR="00FE23C8" w:rsidRDefault="00DA3875"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Voor geschillen tussen bestuurder en vakbonden</w:t>
      </w:r>
      <w:r w:rsidR="00FE23C8">
        <w:rPr>
          <w:rFonts w:asciiTheme="minorHAnsi" w:hAnsiTheme="minorHAnsi"/>
          <w:b w:val="0"/>
          <w:bCs w:val="0"/>
          <w:color w:val="auto"/>
          <w:sz w:val="18"/>
          <w:szCs w:val="18"/>
        </w:rPr>
        <w:t xml:space="preserve"> lokaal hebben we in de cao geregeld dat we </w:t>
      </w:r>
    </w:p>
    <w:p w14:paraId="555C4D71" w14:textId="77777777" w:rsidR="00FE23C8" w:rsidRDefault="00FE23C8"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gebruik maken van de Advies en Arbitrage Commissie Decentrale Overheden. Zij kunnen worden </w:t>
      </w:r>
    </w:p>
    <w:p w14:paraId="3DE51F93" w14:textId="77777777" w:rsidR="00FE23C8" w:rsidRDefault="00FE23C8"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benaderd voor advies en arbitrage. Het secretariaat hiervan is belegd bij de VNG. Op de website </w:t>
      </w:r>
    </w:p>
    <w:p w14:paraId="538788DE" w14:textId="48338C33" w:rsidR="00DA3875" w:rsidRDefault="00FE23C8" w:rsidP="003D17D9">
      <w:pPr>
        <w:pStyle w:val="Tussenkopje"/>
        <w:rPr>
          <w:rFonts w:asciiTheme="minorHAnsi" w:hAnsiTheme="minorHAnsi"/>
          <w:b w:val="0"/>
          <w:bCs w:val="0"/>
          <w:color w:val="auto"/>
          <w:sz w:val="18"/>
          <w:szCs w:val="18"/>
        </w:rPr>
      </w:pPr>
      <w:r>
        <w:rPr>
          <w:rFonts w:asciiTheme="minorHAnsi" w:hAnsiTheme="minorHAnsi"/>
          <w:b w:val="0"/>
          <w:bCs w:val="0"/>
          <w:color w:val="auto"/>
          <w:sz w:val="18"/>
          <w:szCs w:val="18"/>
        </w:rPr>
        <w:t xml:space="preserve">van de VNG </w:t>
      </w:r>
      <w:r w:rsidR="005311BF">
        <w:rPr>
          <w:rFonts w:asciiTheme="minorHAnsi" w:hAnsiTheme="minorHAnsi"/>
          <w:b w:val="0"/>
          <w:bCs w:val="0"/>
          <w:color w:val="auto"/>
          <w:sz w:val="18"/>
          <w:szCs w:val="18"/>
        </w:rPr>
        <w:t xml:space="preserve">vind je alle informatie over deze commissie. </w:t>
      </w:r>
    </w:p>
    <w:p w14:paraId="5BA694A0" w14:textId="20A0B62A" w:rsidR="003D17D9" w:rsidRDefault="003D17D9" w:rsidP="00EF0568">
      <w:pPr>
        <w:pStyle w:val="Tussenkopje"/>
        <w:rPr>
          <w:rFonts w:asciiTheme="minorHAnsi" w:hAnsiTheme="minorHAnsi"/>
          <w:b w:val="0"/>
          <w:bCs w:val="0"/>
          <w:color w:val="auto"/>
          <w:sz w:val="18"/>
          <w:szCs w:val="18"/>
        </w:rPr>
      </w:pPr>
    </w:p>
    <w:p w14:paraId="4D17B18B" w14:textId="29114F23" w:rsidR="00120934" w:rsidRPr="00B41B92" w:rsidRDefault="000A350C" w:rsidP="000A350C">
      <w:pPr>
        <w:pStyle w:val="Tussenkopje"/>
        <w:rPr>
          <w:rFonts w:asciiTheme="majorHAnsi" w:hAnsiTheme="majorHAnsi"/>
          <w:b w:val="0"/>
        </w:rPr>
      </w:pPr>
      <w:r>
        <w:t xml:space="preserve">Vragen? </w:t>
      </w:r>
    </w:p>
    <w:p w14:paraId="344B457E" w14:textId="77777777" w:rsidR="00DF28B0" w:rsidRPr="00DF28B0" w:rsidRDefault="00DF28B0" w:rsidP="00120934">
      <w:pPr>
        <w:pStyle w:val="Geenafstand"/>
        <w:rPr>
          <w:sz w:val="18"/>
          <w:szCs w:val="18"/>
        </w:rPr>
      </w:pPr>
    </w:p>
    <w:p w14:paraId="2103011B" w14:textId="248242D9" w:rsidR="00120934" w:rsidRPr="00DF28B0" w:rsidRDefault="00120934" w:rsidP="00120934">
      <w:pPr>
        <w:pStyle w:val="Geenafstand"/>
        <w:rPr>
          <w:sz w:val="18"/>
          <w:szCs w:val="18"/>
        </w:rPr>
      </w:pPr>
      <w:r w:rsidRPr="00DF28B0">
        <w:rPr>
          <w:sz w:val="18"/>
          <w:szCs w:val="18"/>
        </w:rPr>
        <w:t xml:space="preserve">Heb je naar aanleiding van deze cao-update vragen? Dan kun je de cao-partijen mailen via </w:t>
      </w:r>
      <w:hyperlink r:id="rId26" w:history="1">
        <w:r w:rsidRPr="00DF28B0">
          <w:rPr>
            <w:rStyle w:val="Hyperlink"/>
            <w:sz w:val="18"/>
            <w:szCs w:val="18"/>
          </w:rPr>
          <w:t>cao@ipo.nl</w:t>
        </w:r>
      </w:hyperlink>
      <w:r w:rsidRPr="00DF28B0">
        <w:rPr>
          <w:sz w:val="18"/>
          <w:szCs w:val="18"/>
        </w:rPr>
        <w:t xml:space="preserve"> of direct contact opnemen met de vakbonden of het IPO.</w:t>
      </w:r>
    </w:p>
    <w:p w14:paraId="0B4E39F6" w14:textId="77777777" w:rsidR="00120934" w:rsidRPr="00DF28B0" w:rsidRDefault="00120934" w:rsidP="00120934">
      <w:pPr>
        <w:pStyle w:val="Geenafstand"/>
        <w:rPr>
          <w:sz w:val="18"/>
          <w:szCs w:val="18"/>
        </w:rPr>
      </w:pPr>
    </w:p>
    <w:p w14:paraId="52AD0511" w14:textId="06AD06B7" w:rsidR="00066E0B" w:rsidRPr="00656C0F" w:rsidRDefault="00BC20D4" w:rsidP="00813AAA">
      <w:pPr>
        <w:pStyle w:val="Body912"/>
        <w:rPr>
          <w:color w:val="auto"/>
        </w:rPr>
      </w:pPr>
      <w:r w:rsidRPr="00656C0F">
        <w:rPr>
          <w:color w:val="auto"/>
        </w:rPr>
        <w:t xml:space="preserve">Mailadressen voor contact met de vakbonden: </w:t>
      </w:r>
    </w:p>
    <w:p w14:paraId="230233AD" w14:textId="21704C8B" w:rsidR="00656C0F" w:rsidRDefault="003232DD" w:rsidP="00813AAA">
      <w:pPr>
        <w:pStyle w:val="Body912"/>
        <w:rPr>
          <w:color w:val="auto"/>
        </w:rPr>
      </w:pPr>
      <w:hyperlink r:id="rId27" w:history="1">
        <w:r w:rsidR="00656C0F" w:rsidRPr="00155853">
          <w:rPr>
            <w:rStyle w:val="Hyperlink"/>
          </w:rPr>
          <w:t>Sengul.sozen@fnv.nl</w:t>
        </w:r>
      </w:hyperlink>
    </w:p>
    <w:p w14:paraId="7ACCF6D2" w14:textId="104BB222" w:rsidR="00656C0F" w:rsidRDefault="003232DD" w:rsidP="00813AAA">
      <w:pPr>
        <w:pStyle w:val="Body912"/>
        <w:rPr>
          <w:color w:val="auto"/>
        </w:rPr>
      </w:pPr>
      <w:hyperlink r:id="rId28" w:history="1">
        <w:r w:rsidR="00656C0F" w:rsidRPr="00155853">
          <w:rPr>
            <w:rStyle w:val="Hyperlink"/>
          </w:rPr>
          <w:t>a.vanvoorden@cnv.nl</w:t>
        </w:r>
      </w:hyperlink>
    </w:p>
    <w:p w14:paraId="78D21A3C" w14:textId="3B087879" w:rsidR="00656C0F" w:rsidRDefault="003232DD" w:rsidP="00813AAA">
      <w:pPr>
        <w:pStyle w:val="Body912"/>
        <w:rPr>
          <w:color w:val="auto"/>
        </w:rPr>
      </w:pPr>
      <w:hyperlink r:id="rId29" w:history="1">
        <w:r w:rsidR="00656C0F" w:rsidRPr="00155853">
          <w:rPr>
            <w:rStyle w:val="Hyperlink"/>
          </w:rPr>
          <w:t>wwispelweij@avv.nu</w:t>
        </w:r>
      </w:hyperlink>
    </w:p>
    <w:p w14:paraId="2C2F648F" w14:textId="21088319" w:rsidR="00656C0F" w:rsidRDefault="003232DD" w:rsidP="00813AAA">
      <w:pPr>
        <w:pStyle w:val="Body912"/>
        <w:rPr>
          <w:color w:val="auto"/>
        </w:rPr>
      </w:pPr>
      <w:hyperlink r:id="rId30" w:history="1">
        <w:r w:rsidR="00656C0F" w:rsidRPr="00155853">
          <w:rPr>
            <w:rStyle w:val="Hyperlink"/>
          </w:rPr>
          <w:t>adviseurSLBO@fdo-cmhf.nl</w:t>
        </w:r>
      </w:hyperlink>
    </w:p>
    <w:p w14:paraId="7CEEF06B" w14:textId="60EAF65E" w:rsidR="000224EA" w:rsidRDefault="000224EA" w:rsidP="006A3A29"/>
    <w:p w14:paraId="0FBC5B7F" w14:textId="77777777" w:rsidR="00D979D5" w:rsidRPr="00DF28B0" w:rsidRDefault="00D979D5" w:rsidP="00D979D5">
      <w:pPr>
        <w:pStyle w:val="Geenafstand"/>
        <w:rPr>
          <w:sz w:val="18"/>
          <w:szCs w:val="18"/>
        </w:rPr>
      </w:pPr>
      <w:r w:rsidRPr="00DF28B0">
        <w:rPr>
          <w:sz w:val="18"/>
          <w:szCs w:val="18"/>
        </w:rPr>
        <w:t>De cao-update verschijnt regelmatig, maar niet op een vaste datum/tijdstip.</w:t>
      </w:r>
    </w:p>
    <w:p w14:paraId="30FA5C86" w14:textId="77777777" w:rsidR="00D979D5" w:rsidRDefault="00D979D5" w:rsidP="006A3A29"/>
    <w:sectPr w:rsidR="00D979D5" w:rsidSect="00066E0B">
      <w:headerReference w:type="default" r:id="rId31"/>
      <w:footerReference w:type="default" r:id="rId32"/>
      <w:headerReference w:type="first" r:id="rId33"/>
      <w:footerReference w:type="first" r:id="rId34"/>
      <w:pgSz w:w="11900" w:h="16840"/>
      <w:pgMar w:top="3119" w:right="1134" w:bottom="1134"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4AF97" w14:textId="77777777" w:rsidR="003232DD" w:rsidRDefault="003232DD" w:rsidP="000224EA">
      <w:pPr>
        <w:spacing w:line="240" w:lineRule="auto"/>
      </w:pPr>
      <w:r>
        <w:separator/>
      </w:r>
    </w:p>
  </w:endnote>
  <w:endnote w:type="continuationSeparator" w:id="0">
    <w:p w14:paraId="4D96747D" w14:textId="77777777" w:rsidR="003232DD" w:rsidRDefault="003232DD" w:rsidP="000224EA">
      <w:pPr>
        <w:spacing w:line="240" w:lineRule="auto"/>
      </w:pPr>
      <w:r>
        <w:continuationSeparator/>
      </w:r>
    </w:p>
  </w:endnote>
  <w:endnote w:type="continuationNotice" w:id="1">
    <w:p w14:paraId="340A748A" w14:textId="77777777" w:rsidR="003232DD" w:rsidRDefault="003232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80403050404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4D82" w14:textId="77777777" w:rsidR="00404236" w:rsidRDefault="00404236" w:rsidP="00404236">
    <w:pPr>
      <w:pStyle w:val="Voettekst"/>
    </w:pPr>
  </w:p>
  <w:p w14:paraId="331F667E" w14:textId="77777777" w:rsidR="00404236" w:rsidRDefault="00404236" w:rsidP="00404236">
    <w:pPr>
      <w:pStyle w:val="Voettekst"/>
    </w:pPr>
    <w:r>
      <w:t xml:space="preserve">Pagina </w:t>
    </w:r>
    <w:r>
      <w:fldChar w:fldCharType="begin"/>
    </w:r>
    <w:r>
      <w:instrText xml:space="preserve"> PAGE  \* MERGEFORMAT </w:instrText>
    </w:r>
    <w:r>
      <w:fldChar w:fldCharType="separate"/>
    </w:r>
    <w:r>
      <w:rPr>
        <w:noProof/>
      </w:rPr>
      <w:t>2</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6ABC9C3" w14:textId="77777777" w:rsidR="00713DD4" w:rsidRPr="00404236" w:rsidRDefault="00713DD4" w:rsidP="004042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C19D" w14:textId="77777777" w:rsidR="00713DD4" w:rsidRDefault="00713DD4">
    <w:pPr>
      <w:pStyle w:val="Voettekst"/>
    </w:pPr>
    <w:r>
      <w:t xml:space="preserve">Pagina </w:t>
    </w:r>
    <w:r>
      <w:fldChar w:fldCharType="begin"/>
    </w:r>
    <w:r>
      <w:instrText xml:space="preserve"> PAGE  \* MERGEFORMAT </w:instrText>
    </w:r>
    <w:r>
      <w:fldChar w:fldCharType="separate"/>
    </w:r>
    <w:r>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9784" w14:textId="77777777" w:rsidR="003232DD" w:rsidRDefault="003232DD" w:rsidP="000224EA">
      <w:pPr>
        <w:spacing w:line="240" w:lineRule="auto"/>
      </w:pPr>
      <w:r>
        <w:separator/>
      </w:r>
    </w:p>
  </w:footnote>
  <w:footnote w:type="continuationSeparator" w:id="0">
    <w:p w14:paraId="46FD5DFF" w14:textId="77777777" w:rsidR="003232DD" w:rsidRDefault="003232DD" w:rsidP="000224EA">
      <w:pPr>
        <w:spacing w:line="240" w:lineRule="auto"/>
      </w:pPr>
      <w:r>
        <w:continuationSeparator/>
      </w:r>
    </w:p>
  </w:footnote>
  <w:footnote w:type="continuationNotice" w:id="1">
    <w:p w14:paraId="40075EF5" w14:textId="77777777" w:rsidR="003232DD" w:rsidRDefault="003232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568" w:tblpY="852"/>
      <w:tblOverlap w:val="never"/>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810"/>
      <w:gridCol w:w="2380"/>
      <w:gridCol w:w="1197"/>
      <w:gridCol w:w="4788"/>
    </w:tblGrid>
    <w:tr w:rsidR="005838BD" w:rsidRPr="005838BD" w14:paraId="7D4D8002" w14:textId="77777777" w:rsidTr="005838BD">
      <w:trPr>
        <w:gridAfter w:val="2"/>
        <w:wAfter w:w="5985" w:type="dxa"/>
        <w:cantSplit/>
        <w:trHeight w:hRule="exact" w:val="1139"/>
      </w:trPr>
      <w:tc>
        <w:tcPr>
          <w:tcW w:w="5324" w:type="dxa"/>
          <w:gridSpan w:val="3"/>
        </w:tcPr>
        <w:p w14:paraId="27E7A910" w14:textId="77777777" w:rsidR="005838BD" w:rsidRPr="005838BD" w:rsidRDefault="005838BD" w:rsidP="005838BD">
          <w:pPr>
            <w:pStyle w:val="Koptekst"/>
          </w:pPr>
        </w:p>
      </w:tc>
    </w:tr>
    <w:tr w:rsidR="005838BD" w:rsidRPr="005838BD" w14:paraId="7F61F27D" w14:textId="77777777" w:rsidTr="005838BD">
      <w:trPr>
        <w:cantSplit/>
        <w:trHeight w:hRule="exact" w:val="397"/>
      </w:trPr>
      <w:tc>
        <w:tcPr>
          <w:tcW w:w="1134" w:type="dxa"/>
        </w:tcPr>
        <w:p w14:paraId="2134CB95" w14:textId="698ED4F1" w:rsidR="005838BD" w:rsidRPr="005838BD" w:rsidRDefault="005838BD" w:rsidP="005838BD">
          <w:pPr>
            <w:pStyle w:val="Koptekst"/>
          </w:pPr>
        </w:p>
      </w:tc>
      <w:tc>
        <w:tcPr>
          <w:tcW w:w="5387" w:type="dxa"/>
          <w:gridSpan w:val="3"/>
        </w:tcPr>
        <w:p w14:paraId="0172DA8A" w14:textId="78A163C2" w:rsidR="005838BD" w:rsidRPr="00AD4BE1" w:rsidRDefault="00AD4BE1" w:rsidP="005838BD">
          <w:pPr>
            <w:pStyle w:val="Koptekst"/>
            <w:rPr>
              <w:b/>
              <w:bCs/>
            </w:rPr>
          </w:pPr>
          <w:r w:rsidRPr="00AD4BE1">
            <w:rPr>
              <w:b/>
              <w:bCs/>
            </w:rPr>
            <w:t xml:space="preserve"> </w:t>
          </w:r>
          <w:r w:rsidR="005F0752">
            <w:rPr>
              <w:b/>
              <w:bCs/>
            </w:rPr>
            <w:t>December</w:t>
          </w:r>
          <w:r w:rsidR="00723F83">
            <w:rPr>
              <w:b/>
              <w:bCs/>
            </w:rPr>
            <w:t xml:space="preserve"> </w:t>
          </w:r>
          <w:r w:rsidRPr="00AD4BE1">
            <w:rPr>
              <w:b/>
              <w:bCs/>
            </w:rPr>
            <w:t>2020</w:t>
          </w:r>
        </w:p>
      </w:tc>
      <w:tc>
        <w:tcPr>
          <w:tcW w:w="4788" w:type="dxa"/>
        </w:tcPr>
        <w:p w14:paraId="2E369795" w14:textId="77777777" w:rsidR="005838BD" w:rsidRPr="005838BD" w:rsidRDefault="005838BD" w:rsidP="005838BD">
          <w:pPr>
            <w:pStyle w:val="Koptekst"/>
          </w:pPr>
        </w:p>
      </w:tc>
    </w:tr>
    <w:tr w:rsidR="005838BD" w:rsidRPr="005838BD" w14:paraId="2BCBAFCD" w14:textId="77777777" w:rsidTr="005838BD">
      <w:trPr>
        <w:cantSplit/>
        <w:trHeight w:hRule="exact" w:val="567"/>
      </w:trPr>
      <w:tc>
        <w:tcPr>
          <w:tcW w:w="1134" w:type="dxa"/>
        </w:tcPr>
        <w:p w14:paraId="6BA09610" w14:textId="77777777" w:rsidR="005838BD" w:rsidRPr="005838BD" w:rsidRDefault="005838BD" w:rsidP="005838BD">
          <w:pPr>
            <w:pStyle w:val="Koptekst"/>
          </w:pPr>
        </w:p>
      </w:tc>
      <w:tc>
        <w:tcPr>
          <w:tcW w:w="1810" w:type="dxa"/>
        </w:tcPr>
        <w:p w14:paraId="0AA9D495" w14:textId="77777777" w:rsidR="005838BD" w:rsidRPr="005838BD" w:rsidRDefault="005838BD" w:rsidP="005838BD">
          <w:pPr>
            <w:pStyle w:val="Koptekst"/>
          </w:pPr>
        </w:p>
      </w:tc>
      <w:tc>
        <w:tcPr>
          <w:tcW w:w="3577" w:type="dxa"/>
          <w:gridSpan w:val="2"/>
        </w:tcPr>
        <w:p w14:paraId="304D19D8" w14:textId="77777777" w:rsidR="005838BD" w:rsidRPr="005838BD" w:rsidRDefault="005838BD" w:rsidP="005838BD">
          <w:pPr>
            <w:pStyle w:val="Koptekst"/>
          </w:pPr>
        </w:p>
      </w:tc>
      <w:tc>
        <w:tcPr>
          <w:tcW w:w="4788" w:type="dxa"/>
        </w:tcPr>
        <w:p w14:paraId="18E53269" w14:textId="77777777" w:rsidR="005838BD" w:rsidRPr="005838BD" w:rsidRDefault="005838BD" w:rsidP="005838BD">
          <w:pPr>
            <w:pStyle w:val="Koptekst"/>
          </w:pPr>
        </w:p>
      </w:tc>
    </w:tr>
    <w:tr w:rsidR="005838BD" w:rsidRPr="005838BD" w14:paraId="4325FD5A" w14:textId="77777777" w:rsidTr="005838BD">
      <w:trPr>
        <w:gridBefore w:val="1"/>
        <w:gridAfter w:val="3"/>
        <w:wBefore w:w="1134" w:type="dxa"/>
        <w:wAfter w:w="8365" w:type="dxa"/>
        <w:cantSplit/>
        <w:trHeight w:hRule="exact" w:val="162"/>
      </w:trPr>
      <w:tc>
        <w:tcPr>
          <w:tcW w:w="1810" w:type="dxa"/>
          <w:tcBorders>
            <w:bottom w:val="nil"/>
          </w:tcBorders>
        </w:tcPr>
        <w:p w14:paraId="40241427" w14:textId="77777777" w:rsidR="005838BD" w:rsidRPr="005838BD" w:rsidRDefault="005838BD" w:rsidP="005838BD">
          <w:pPr>
            <w:pStyle w:val="Koptekst"/>
          </w:pPr>
        </w:p>
      </w:tc>
    </w:tr>
  </w:tbl>
  <w:p w14:paraId="23752FBA" w14:textId="77777777" w:rsidR="00713DD4" w:rsidRPr="00066E0B" w:rsidRDefault="00713DD4" w:rsidP="00066E0B">
    <w:pPr>
      <w:pStyle w:val="Koptekst"/>
    </w:pPr>
    <w:r>
      <w:rPr>
        <w:noProof/>
        <w:lang w:val="en-US" w:eastAsia="nl-NL"/>
      </w:rPr>
      <w:drawing>
        <wp:anchor distT="0" distB="0" distL="114300" distR="114300" simplePos="0" relativeHeight="251658240" behindDoc="1" locked="0" layoutInCell="1" allowOverlap="1" wp14:anchorId="02DE8423" wp14:editId="2D7FD3C2">
          <wp:simplePos x="0" y="0"/>
          <wp:positionH relativeFrom="column">
            <wp:posOffset>-1080135</wp:posOffset>
          </wp:positionH>
          <wp:positionV relativeFrom="paragraph">
            <wp:posOffset>-180340</wp:posOffset>
          </wp:positionV>
          <wp:extent cx="7559040" cy="1920240"/>
          <wp:effectExtent l="0" t="0" r="10160" b="1016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l="476" r="-476"/>
                  <a:stretch/>
                </pic:blipFill>
                <pic:spPr bwMode="auto">
                  <a:xfrm>
                    <a:off x="0" y="0"/>
                    <a:ext cx="7559040" cy="19202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95EE" w14:textId="77777777" w:rsidR="00713DD4" w:rsidRDefault="00713DD4">
    <w:pPr>
      <w:pStyle w:val="Koptekst"/>
    </w:pPr>
    <w:r>
      <w:rPr>
        <w:noProof/>
        <w:lang w:val="en-US" w:eastAsia="nl-NL"/>
      </w:rPr>
      <w:drawing>
        <wp:anchor distT="0" distB="0" distL="114300" distR="114300" simplePos="0" relativeHeight="251658241" behindDoc="1" locked="0" layoutInCell="1" allowOverlap="1" wp14:anchorId="1BEB974B" wp14:editId="3817CC3F">
          <wp:simplePos x="0" y="0"/>
          <wp:positionH relativeFrom="column">
            <wp:posOffset>-1080135</wp:posOffset>
          </wp:positionH>
          <wp:positionV relativeFrom="paragraph">
            <wp:posOffset>-180340</wp:posOffset>
          </wp:positionV>
          <wp:extent cx="7546541" cy="191706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3371" cy="1918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361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7467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D43D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B30F6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76C0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2C88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2CA3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9E08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2690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043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BC15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57434"/>
    <w:multiLevelType w:val="hybridMultilevel"/>
    <w:tmpl w:val="A81A9C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06825A7B"/>
    <w:multiLevelType w:val="hybridMultilevel"/>
    <w:tmpl w:val="97AC119A"/>
    <w:lvl w:ilvl="0" w:tplc="E45A026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7AA240C"/>
    <w:multiLevelType w:val="multilevel"/>
    <w:tmpl w:val="EC6467DA"/>
    <w:lvl w:ilvl="0">
      <w:start w:val="1"/>
      <w:numFmt w:val="none"/>
      <w:suff w:val="nothing"/>
      <w:lvlText w:val=""/>
      <w:lvlJc w:val="left"/>
      <w:pPr>
        <w:ind w:left="-397" w:firstLine="0"/>
      </w:pPr>
      <w:rPr>
        <w:rFonts w:hint="default"/>
      </w:rPr>
    </w:lvl>
    <w:lvl w:ilvl="1">
      <w:start w:val="1"/>
      <w:numFmt w:val="decimal"/>
      <w:lvlText w:val="%1%2."/>
      <w:lvlJc w:val="left"/>
      <w:pPr>
        <w:ind w:left="397" w:hanging="397"/>
      </w:pPr>
      <w:rPr>
        <w:rFonts w:hint="default"/>
      </w:rPr>
    </w:lvl>
    <w:lvl w:ilvl="2">
      <w:start w:val="1"/>
      <w:numFmt w:val="lowerLetter"/>
      <w:lvlText w:val="%1%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CAE0492"/>
    <w:multiLevelType w:val="multilevel"/>
    <w:tmpl w:val="F4447D7E"/>
    <w:lvl w:ilvl="0">
      <w:start w:val="1"/>
      <w:numFmt w:val="none"/>
      <w:suff w:val="nothing"/>
      <w:lvlText w:val=""/>
      <w:lvlJc w:val="left"/>
      <w:pPr>
        <w:ind w:left="0" w:firstLine="0"/>
      </w:pPr>
      <w:rPr>
        <w:rFonts w:hint="default"/>
      </w:rPr>
    </w:lvl>
    <w:lvl w:ilvl="1">
      <w:start w:val="1"/>
      <w:numFmt w:val="decimal"/>
      <w:lvlText w:val="%1%2."/>
      <w:lvlJc w:val="left"/>
      <w:pPr>
        <w:ind w:left="0" w:hanging="397"/>
      </w:pPr>
      <w:rPr>
        <w:rFonts w:hint="default"/>
      </w:rPr>
    </w:lvl>
    <w:lvl w:ilvl="2">
      <w:start w:val="1"/>
      <w:numFmt w:val="decimal"/>
      <w:lvlText w:val="%1.%2.%3"/>
      <w:lvlJc w:val="left"/>
      <w:pPr>
        <w:ind w:left="1117" w:hanging="720"/>
      </w:pPr>
      <w:rPr>
        <w:rFonts w:hint="default"/>
      </w:rPr>
    </w:lvl>
    <w:lvl w:ilvl="3">
      <w:start w:val="1"/>
      <w:numFmt w:val="decimal"/>
      <w:lvlText w:val="%1.%2.%3.%4"/>
      <w:lvlJc w:val="left"/>
      <w:pPr>
        <w:ind w:left="1261" w:hanging="864"/>
      </w:pPr>
      <w:rPr>
        <w:rFonts w:hint="default"/>
      </w:rPr>
    </w:lvl>
    <w:lvl w:ilvl="4">
      <w:start w:val="1"/>
      <w:numFmt w:val="decimal"/>
      <w:lvlText w:val="%1.%2.%3.%4.%5"/>
      <w:lvlJc w:val="left"/>
      <w:pPr>
        <w:ind w:left="1405" w:hanging="1008"/>
      </w:pPr>
      <w:rPr>
        <w:rFonts w:hint="default"/>
      </w:rPr>
    </w:lvl>
    <w:lvl w:ilvl="5">
      <w:start w:val="1"/>
      <w:numFmt w:val="decimal"/>
      <w:lvlText w:val="%1.%2.%3.%4.%5.%6"/>
      <w:lvlJc w:val="left"/>
      <w:pPr>
        <w:ind w:left="1549" w:hanging="1152"/>
      </w:pPr>
      <w:rPr>
        <w:rFonts w:hint="default"/>
      </w:rPr>
    </w:lvl>
    <w:lvl w:ilvl="6">
      <w:start w:val="1"/>
      <w:numFmt w:val="decimal"/>
      <w:lvlText w:val="%1.%2.%3.%4.%5.%6.%7"/>
      <w:lvlJc w:val="left"/>
      <w:pPr>
        <w:ind w:left="1693" w:hanging="1296"/>
      </w:pPr>
      <w:rPr>
        <w:rFonts w:hint="default"/>
      </w:rPr>
    </w:lvl>
    <w:lvl w:ilvl="7">
      <w:start w:val="1"/>
      <w:numFmt w:val="decimal"/>
      <w:lvlText w:val="%1.%2.%3.%4.%5.%6.%7.%8"/>
      <w:lvlJc w:val="left"/>
      <w:pPr>
        <w:ind w:left="1837" w:hanging="1440"/>
      </w:pPr>
      <w:rPr>
        <w:rFonts w:hint="default"/>
      </w:rPr>
    </w:lvl>
    <w:lvl w:ilvl="8">
      <w:start w:val="1"/>
      <w:numFmt w:val="decimal"/>
      <w:lvlText w:val="%1.%2.%3.%4.%5.%6.%7.%8.%9"/>
      <w:lvlJc w:val="left"/>
      <w:pPr>
        <w:ind w:left="1981" w:hanging="1584"/>
      </w:pPr>
      <w:rPr>
        <w:rFonts w:hint="default"/>
      </w:rPr>
    </w:lvl>
  </w:abstractNum>
  <w:abstractNum w:abstractNumId="15" w15:restartNumberingAfterBreak="0">
    <w:nsid w:val="22EA13E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8B5186"/>
    <w:multiLevelType w:val="multilevel"/>
    <w:tmpl w:val="BF467F36"/>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BB592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075EC"/>
    <w:multiLevelType w:val="multilevel"/>
    <w:tmpl w:val="D076EE16"/>
    <w:lvl w:ilvl="0">
      <w:start w:val="1"/>
      <w:numFmt w:val="decimal"/>
      <w:lvlText w:val="%1."/>
      <w:lvlJc w:val="left"/>
      <w:pPr>
        <w:ind w:left="794"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19" w15:restartNumberingAfterBreak="0">
    <w:nsid w:val="389F763E"/>
    <w:multiLevelType w:val="hybridMultilevel"/>
    <w:tmpl w:val="1766F1F0"/>
    <w:lvl w:ilvl="0" w:tplc="930CD488">
      <w:numFmt w:val="bullet"/>
      <w:lvlText w:val="-"/>
      <w:lvlJc w:val="left"/>
      <w:pPr>
        <w:ind w:left="720" w:hanging="360"/>
      </w:pPr>
      <w:rPr>
        <w:rFonts w:ascii="Verdana" w:eastAsiaTheme="minorHAnsi" w:hAnsi="Verdana" w:cs="Verdan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48772C"/>
    <w:multiLevelType w:val="multilevel"/>
    <w:tmpl w:val="EC6467DA"/>
    <w:lvl w:ilvl="0">
      <w:start w:val="1"/>
      <w:numFmt w:val="none"/>
      <w:suff w:val="nothing"/>
      <w:lvlText w:val=""/>
      <w:lvlJc w:val="left"/>
      <w:pPr>
        <w:ind w:left="-397" w:firstLine="0"/>
      </w:pPr>
      <w:rPr>
        <w:rFonts w:hint="default"/>
      </w:rPr>
    </w:lvl>
    <w:lvl w:ilvl="1">
      <w:start w:val="1"/>
      <w:numFmt w:val="decimal"/>
      <w:lvlText w:val="%1%2."/>
      <w:lvlJc w:val="left"/>
      <w:pPr>
        <w:ind w:left="397" w:hanging="397"/>
      </w:pPr>
      <w:rPr>
        <w:rFonts w:hint="default"/>
      </w:rPr>
    </w:lvl>
    <w:lvl w:ilvl="2">
      <w:start w:val="1"/>
      <w:numFmt w:val="lowerLetter"/>
      <w:lvlText w:val="%1%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C8374D7"/>
    <w:multiLevelType w:val="multilevel"/>
    <w:tmpl w:val="EECA8186"/>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2" w15:restartNumberingAfterBreak="0">
    <w:nsid w:val="52491030"/>
    <w:multiLevelType w:val="multilevel"/>
    <w:tmpl w:val="EC6467DA"/>
    <w:lvl w:ilvl="0">
      <w:start w:val="1"/>
      <w:numFmt w:val="none"/>
      <w:pStyle w:val="Kop1"/>
      <w:suff w:val="nothing"/>
      <w:lvlText w:val=""/>
      <w:lvlJc w:val="left"/>
      <w:pPr>
        <w:ind w:left="-397" w:firstLine="0"/>
      </w:pPr>
      <w:rPr>
        <w:rFonts w:hint="default"/>
      </w:rPr>
    </w:lvl>
    <w:lvl w:ilvl="1">
      <w:start w:val="1"/>
      <w:numFmt w:val="decimal"/>
      <w:pStyle w:val="Kop2"/>
      <w:lvlText w:val="%1%2."/>
      <w:lvlJc w:val="left"/>
      <w:pPr>
        <w:ind w:left="397" w:hanging="397"/>
      </w:pPr>
      <w:rPr>
        <w:rFonts w:hint="default"/>
      </w:rPr>
    </w:lvl>
    <w:lvl w:ilvl="2">
      <w:start w:val="1"/>
      <w:numFmt w:val="lowerLetter"/>
      <w:pStyle w:val="Kop3"/>
      <w:lvlText w:val="%1%3."/>
      <w:lvlJc w:val="left"/>
      <w:pPr>
        <w:ind w:left="397" w:hanging="397"/>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57A47C92"/>
    <w:multiLevelType w:val="multilevel"/>
    <w:tmpl w:val="62248CD2"/>
    <w:lvl w:ilvl="0">
      <w:start w:val="1"/>
      <w:numFmt w:val="decimal"/>
      <w:lvlText w:val="%1."/>
      <w:lvlJc w:val="left"/>
      <w:pPr>
        <w:ind w:left="757" w:hanging="360"/>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4" w15:restartNumberingAfterBreak="0">
    <w:nsid w:val="697B5B0B"/>
    <w:multiLevelType w:val="multilevel"/>
    <w:tmpl w:val="A6EC1480"/>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E63AD3"/>
    <w:multiLevelType w:val="multilevel"/>
    <w:tmpl w:val="4A6C6A48"/>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477" w:hanging="360"/>
      </w:pPr>
      <w:rPr>
        <w:rFonts w:hint="default"/>
      </w:rPr>
    </w:lvl>
    <w:lvl w:ilvl="3">
      <w:start w:val="1"/>
      <w:numFmt w:val="decimal"/>
      <w:lvlText w:val="(%4)"/>
      <w:lvlJc w:val="left"/>
      <w:pPr>
        <w:ind w:left="1837" w:hanging="360"/>
      </w:pPr>
      <w:rPr>
        <w:rFonts w:hint="default"/>
      </w:rPr>
    </w:lvl>
    <w:lvl w:ilvl="4">
      <w:start w:val="1"/>
      <w:numFmt w:val="lowerLetter"/>
      <w:lvlText w:val="(%5)"/>
      <w:lvlJc w:val="left"/>
      <w:pPr>
        <w:ind w:left="2197" w:hanging="360"/>
      </w:pPr>
      <w:rPr>
        <w:rFonts w:hint="default"/>
      </w:rPr>
    </w:lvl>
    <w:lvl w:ilvl="5">
      <w:start w:val="1"/>
      <w:numFmt w:val="lowerRoman"/>
      <w:lvlText w:val="(%6)"/>
      <w:lvlJc w:val="left"/>
      <w:pPr>
        <w:ind w:left="2557" w:hanging="360"/>
      </w:pPr>
      <w:rPr>
        <w:rFonts w:hint="default"/>
      </w:rPr>
    </w:lvl>
    <w:lvl w:ilvl="6">
      <w:start w:val="1"/>
      <w:numFmt w:val="decimal"/>
      <w:lvlText w:val="%7."/>
      <w:lvlJc w:val="left"/>
      <w:pPr>
        <w:ind w:left="2917" w:hanging="360"/>
      </w:pPr>
      <w:rPr>
        <w:rFonts w:hint="default"/>
      </w:rPr>
    </w:lvl>
    <w:lvl w:ilvl="7">
      <w:start w:val="1"/>
      <w:numFmt w:val="lowerLetter"/>
      <w:lvlText w:val="%8."/>
      <w:lvlJc w:val="left"/>
      <w:pPr>
        <w:ind w:left="3277" w:hanging="360"/>
      </w:pPr>
      <w:rPr>
        <w:rFonts w:hint="default"/>
      </w:rPr>
    </w:lvl>
    <w:lvl w:ilvl="8">
      <w:start w:val="1"/>
      <w:numFmt w:val="lowerRoman"/>
      <w:lvlText w:val="%9."/>
      <w:lvlJc w:val="left"/>
      <w:pPr>
        <w:ind w:left="3637" w:hanging="360"/>
      </w:pPr>
      <w:rPr>
        <w:rFonts w:hint="default"/>
      </w:rPr>
    </w:lvl>
  </w:abstractNum>
  <w:abstractNum w:abstractNumId="26" w15:restartNumberingAfterBreak="0">
    <w:nsid w:val="6CCB6C70"/>
    <w:multiLevelType w:val="hybridMultilevel"/>
    <w:tmpl w:val="FCFAA5BE"/>
    <w:lvl w:ilvl="0" w:tplc="7974DB4E">
      <w:numFmt w:val="bullet"/>
      <w:lvlText w:val="-"/>
      <w:lvlJc w:val="left"/>
      <w:pPr>
        <w:ind w:left="786" w:hanging="360"/>
      </w:pPr>
      <w:rPr>
        <w:rFonts w:ascii="Verdana" w:eastAsiaTheme="minorHAnsi" w:hAnsi="Verdana" w:cs="Verdan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AE34FE"/>
    <w:multiLevelType w:val="hybridMultilevel"/>
    <w:tmpl w:val="41363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FB7AEE"/>
    <w:multiLevelType w:val="multilevel"/>
    <w:tmpl w:val="72686002"/>
    <w:lvl w:ilvl="0">
      <w:start w:val="1"/>
      <w:numFmt w:val="decimal"/>
      <w:lvlText w:val="%1."/>
      <w:lvlJc w:val="left"/>
      <w:pPr>
        <w:ind w:left="0" w:hanging="397"/>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16"/>
  </w:num>
  <w:num w:numId="15">
    <w:abstractNumId w:val="24"/>
  </w:num>
  <w:num w:numId="16">
    <w:abstractNumId w:val="21"/>
  </w:num>
  <w:num w:numId="17">
    <w:abstractNumId w:val="25"/>
  </w:num>
  <w:num w:numId="18">
    <w:abstractNumId w:val="18"/>
  </w:num>
  <w:num w:numId="19">
    <w:abstractNumId w:val="23"/>
  </w:num>
  <w:num w:numId="20">
    <w:abstractNumId w:val="15"/>
  </w:num>
  <w:num w:numId="21">
    <w:abstractNumId w:val="14"/>
  </w:num>
  <w:num w:numId="22">
    <w:abstractNumId w:val="13"/>
  </w:num>
  <w:num w:numId="23">
    <w:abstractNumId w:val="20"/>
  </w:num>
  <w:num w:numId="24">
    <w:abstractNumId w:val="0"/>
  </w:num>
  <w:num w:numId="25">
    <w:abstractNumId w:val="27"/>
  </w:num>
  <w:num w:numId="26">
    <w:abstractNumId w:val="26"/>
  </w:num>
  <w:num w:numId="27">
    <w:abstractNumId w:val="12"/>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75"/>
    <w:rsid w:val="00013C66"/>
    <w:rsid w:val="000221BD"/>
    <w:rsid w:val="00022206"/>
    <w:rsid w:val="000224EA"/>
    <w:rsid w:val="00025E8E"/>
    <w:rsid w:val="00030E24"/>
    <w:rsid w:val="000360A2"/>
    <w:rsid w:val="0004000E"/>
    <w:rsid w:val="000462C2"/>
    <w:rsid w:val="0004730A"/>
    <w:rsid w:val="000479A2"/>
    <w:rsid w:val="00060FBD"/>
    <w:rsid w:val="000621DC"/>
    <w:rsid w:val="00066E0B"/>
    <w:rsid w:val="0007282F"/>
    <w:rsid w:val="000837DC"/>
    <w:rsid w:val="000A0680"/>
    <w:rsid w:val="000A1DAA"/>
    <w:rsid w:val="000A350C"/>
    <w:rsid w:val="000A5ACE"/>
    <w:rsid w:val="000C4256"/>
    <w:rsid w:val="000C482A"/>
    <w:rsid w:val="000C6EA6"/>
    <w:rsid w:val="000C75BC"/>
    <w:rsid w:val="000E0C61"/>
    <w:rsid w:val="000E51D2"/>
    <w:rsid w:val="000F141C"/>
    <w:rsid w:val="000F3C1E"/>
    <w:rsid w:val="00103158"/>
    <w:rsid w:val="00104892"/>
    <w:rsid w:val="00110D1B"/>
    <w:rsid w:val="0011275B"/>
    <w:rsid w:val="0011296F"/>
    <w:rsid w:val="00120934"/>
    <w:rsid w:val="00127BA6"/>
    <w:rsid w:val="0013334A"/>
    <w:rsid w:val="00140506"/>
    <w:rsid w:val="0014180B"/>
    <w:rsid w:val="001435D8"/>
    <w:rsid w:val="0014468B"/>
    <w:rsid w:val="00161344"/>
    <w:rsid w:val="00162DE1"/>
    <w:rsid w:val="00163EFF"/>
    <w:rsid w:val="00186C1B"/>
    <w:rsid w:val="00186C5C"/>
    <w:rsid w:val="001A1A90"/>
    <w:rsid w:val="001A3FE6"/>
    <w:rsid w:val="001B4247"/>
    <w:rsid w:val="001C3F0E"/>
    <w:rsid w:val="001C42D1"/>
    <w:rsid w:val="001D3BDA"/>
    <w:rsid w:val="001D3C18"/>
    <w:rsid w:val="00202702"/>
    <w:rsid w:val="00205180"/>
    <w:rsid w:val="00205280"/>
    <w:rsid w:val="0020578E"/>
    <w:rsid w:val="0021404F"/>
    <w:rsid w:val="00215C03"/>
    <w:rsid w:val="00222B46"/>
    <w:rsid w:val="002360FA"/>
    <w:rsid w:val="00257864"/>
    <w:rsid w:val="00264838"/>
    <w:rsid w:val="00264E66"/>
    <w:rsid w:val="002725E2"/>
    <w:rsid w:val="0027321F"/>
    <w:rsid w:val="00285FFE"/>
    <w:rsid w:val="00286ED4"/>
    <w:rsid w:val="00290920"/>
    <w:rsid w:val="002A0057"/>
    <w:rsid w:val="002A74BF"/>
    <w:rsid w:val="002B280D"/>
    <w:rsid w:val="002B36A0"/>
    <w:rsid w:val="002B6D93"/>
    <w:rsid w:val="002C0044"/>
    <w:rsid w:val="002C1B1B"/>
    <w:rsid w:val="002C7CC2"/>
    <w:rsid w:val="002D04BB"/>
    <w:rsid w:val="002D277E"/>
    <w:rsid w:val="002D4091"/>
    <w:rsid w:val="002D6C65"/>
    <w:rsid w:val="002E0E75"/>
    <w:rsid w:val="002E2E85"/>
    <w:rsid w:val="002F43AF"/>
    <w:rsid w:val="002F6993"/>
    <w:rsid w:val="002F78F7"/>
    <w:rsid w:val="00303E1B"/>
    <w:rsid w:val="00311D69"/>
    <w:rsid w:val="00317F09"/>
    <w:rsid w:val="003200C3"/>
    <w:rsid w:val="003210E5"/>
    <w:rsid w:val="003232DD"/>
    <w:rsid w:val="00332CE4"/>
    <w:rsid w:val="00333AFB"/>
    <w:rsid w:val="00350F47"/>
    <w:rsid w:val="003676BE"/>
    <w:rsid w:val="003745A1"/>
    <w:rsid w:val="003A6303"/>
    <w:rsid w:val="003B1B3B"/>
    <w:rsid w:val="003C0B9E"/>
    <w:rsid w:val="003D17D9"/>
    <w:rsid w:val="003D67E7"/>
    <w:rsid w:val="003E2FAC"/>
    <w:rsid w:val="003F493F"/>
    <w:rsid w:val="00404236"/>
    <w:rsid w:val="00424258"/>
    <w:rsid w:val="0042471A"/>
    <w:rsid w:val="00435880"/>
    <w:rsid w:val="004400AB"/>
    <w:rsid w:val="0044782A"/>
    <w:rsid w:val="00456B81"/>
    <w:rsid w:val="004659BD"/>
    <w:rsid w:val="004702E5"/>
    <w:rsid w:val="00470AFE"/>
    <w:rsid w:val="00481DDC"/>
    <w:rsid w:val="004878A3"/>
    <w:rsid w:val="0049271C"/>
    <w:rsid w:val="004A0857"/>
    <w:rsid w:val="004A535A"/>
    <w:rsid w:val="004A5495"/>
    <w:rsid w:val="004B154F"/>
    <w:rsid w:val="004D38EE"/>
    <w:rsid w:val="004D4F72"/>
    <w:rsid w:val="00501C72"/>
    <w:rsid w:val="0050583F"/>
    <w:rsid w:val="00512F50"/>
    <w:rsid w:val="0051416E"/>
    <w:rsid w:val="00515364"/>
    <w:rsid w:val="0051597C"/>
    <w:rsid w:val="005200CE"/>
    <w:rsid w:val="00520AE5"/>
    <w:rsid w:val="00521619"/>
    <w:rsid w:val="00523014"/>
    <w:rsid w:val="00526582"/>
    <w:rsid w:val="00526D8E"/>
    <w:rsid w:val="005311BF"/>
    <w:rsid w:val="00554743"/>
    <w:rsid w:val="005558BD"/>
    <w:rsid w:val="00562427"/>
    <w:rsid w:val="0057261B"/>
    <w:rsid w:val="005838BD"/>
    <w:rsid w:val="00585CAF"/>
    <w:rsid w:val="00592F54"/>
    <w:rsid w:val="0059447F"/>
    <w:rsid w:val="005A2E5F"/>
    <w:rsid w:val="005D5711"/>
    <w:rsid w:val="005E1ABF"/>
    <w:rsid w:val="005F0752"/>
    <w:rsid w:val="005F4C14"/>
    <w:rsid w:val="00603533"/>
    <w:rsid w:val="00607021"/>
    <w:rsid w:val="00612F24"/>
    <w:rsid w:val="00617133"/>
    <w:rsid w:val="006204AD"/>
    <w:rsid w:val="00624452"/>
    <w:rsid w:val="00627ED0"/>
    <w:rsid w:val="00636929"/>
    <w:rsid w:val="006408A2"/>
    <w:rsid w:val="00641AFE"/>
    <w:rsid w:val="00641E35"/>
    <w:rsid w:val="00656C0F"/>
    <w:rsid w:val="006629A3"/>
    <w:rsid w:val="00673312"/>
    <w:rsid w:val="00673825"/>
    <w:rsid w:val="006838D4"/>
    <w:rsid w:val="00687F78"/>
    <w:rsid w:val="00691122"/>
    <w:rsid w:val="006926C1"/>
    <w:rsid w:val="006A1CF0"/>
    <w:rsid w:val="006A3A29"/>
    <w:rsid w:val="006A6329"/>
    <w:rsid w:val="006B109E"/>
    <w:rsid w:val="006B3737"/>
    <w:rsid w:val="006C4566"/>
    <w:rsid w:val="006D2BD1"/>
    <w:rsid w:val="006D7D78"/>
    <w:rsid w:val="006E7ED1"/>
    <w:rsid w:val="00710F3E"/>
    <w:rsid w:val="00713DD4"/>
    <w:rsid w:val="00717E87"/>
    <w:rsid w:val="00722DC6"/>
    <w:rsid w:val="00723F83"/>
    <w:rsid w:val="00724728"/>
    <w:rsid w:val="0073176E"/>
    <w:rsid w:val="00745342"/>
    <w:rsid w:val="007517BA"/>
    <w:rsid w:val="00752ABD"/>
    <w:rsid w:val="00763F95"/>
    <w:rsid w:val="00770D28"/>
    <w:rsid w:val="00771AE7"/>
    <w:rsid w:val="0077702D"/>
    <w:rsid w:val="00780170"/>
    <w:rsid w:val="0078061B"/>
    <w:rsid w:val="007873B9"/>
    <w:rsid w:val="0079622E"/>
    <w:rsid w:val="0079694C"/>
    <w:rsid w:val="00796BDC"/>
    <w:rsid w:val="007A0AC3"/>
    <w:rsid w:val="007A3FA7"/>
    <w:rsid w:val="007B2F5F"/>
    <w:rsid w:val="007B5849"/>
    <w:rsid w:val="007E0923"/>
    <w:rsid w:val="007E57E3"/>
    <w:rsid w:val="007F634D"/>
    <w:rsid w:val="007F68E4"/>
    <w:rsid w:val="00804A6D"/>
    <w:rsid w:val="00813AAA"/>
    <w:rsid w:val="00824F4E"/>
    <w:rsid w:val="00826A70"/>
    <w:rsid w:val="008323BE"/>
    <w:rsid w:val="00832A10"/>
    <w:rsid w:val="008367F8"/>
    <w:rsid w:val="00845DFB"/>
    <w:rsid w:val="00850B85"/>
    <w:rsid w:val="00855C45"/>
    <w:rsid w:val="00871FC6"/>
    <w:rsid w:val="00874CCD"/>
    <w:rsid w:val="00875816"/>
    <w:rsid w:val="00881E8D"/>
    <w:rsid w:val="008B3BFB"/>
    <w:rsid w:val="008B3C03"/>
    <w:rsid w:val="008B66FA"/>
    <w:rsid w:val="008C0386"/>
    <w:rsid w:val="008C57B2"/>
    <w:rsid w:val="008D32D4"/>
    <w:rsid w:val="008D4B5A"/>
    <w:rsid w:val="008E3A29"/>
    <w:rsid w:val="008E3C4C"/>
    <w:rsid w:val="008F425B"/>
    <w:rsid w:val="00921B61"/>
    <w:rsid w:val="009445A9"/>
    <w:rsid w:val="00952C24"/>
    <w:rsid w:val="00962943"/>
    <w:rsid w:val="009638CD"/>
    <w:rsid w:val="009671D7"/>
    <w:rsid w:val="00983EE6"/>
    <w:rsid w:val="00984FF8"/>
    <w:rsid w:val="00994CD8"/>
    <w:rsid w:val="009C16F6"/>
    <w:rsid w:val="009C72F6"/>
    <w:rsid w:val="009E1298"/>
    <w:rsid w:val="009E5C9D"/>
    <w:rsid w:val="00A07018"/>
    <w:rsid w:val="00A1403D"/>
    <w:rsid w:val="00A215D3"/>
    <w:rsid w:val="00A21885"/>
    <w:rsid w:val="00A37257"/>
    <w:rsid w:val="00A700A4"/>
    <w:rsid w:val="00A712A8"/>
    <w:rsid w:val="00A72B23"/>
    <w:rsid w:val="00A75A05"/>
    <w:rsid w:val="00A768E6"/>
    <w:rsid w:val="00A77008"/>
    <w:rsid w:val="00A86075"/>
    <w:rsid w:val="00AA1D52"/>
    <w:rsid w:val="00AB2898"/>
    <w:rsid w:val="00AC35D9"/>
    <w:rsid w:val="00AC53FC"/>
    <w:rsid w:val="00AD4BE1"/>
    <w:rsid w:val="00AD743B"/>
    <w:rsid w:val="00AE450C"/>
    <w:rsid w:val="00B051FE"/>
    <w:rsid w:val="00B105F3"/>
    <w:rsid w:val="00B15EEA"/>
    <w:rsid w:val="00B2634B"/>
    <w:rsid w:val="00B2692C"/>
    <w:rsid w:val="00B340D4"/>
    <w:rsid w:val="00B346DE"/>
    <w:rsid w:val="00B361A2"/>
    <w:rsid w:val="00B44B17"/>
    <w:rsid w:val="00B470CE"/>
    <w:rsid w:val="00B54E1C"/>
    <w:rsid w:val="00B616D9"/>
    <w:rsid w:val="00B863EA"/>
    <w:rsid w:val="00B86C05"/>
    <w:rsid w:val="00B92B71"/>
    <w:rsid w:val="00BA115C"/>
    <w:rsid w:val="00BA20D1"/>
    <w:rsid w:val="00BA583C"/>
    <w:rsid w:val="00BA6128"/>
    <w:rsid w:val="00BA7343"/>
    <w:rsid w:val="00BB013E"/>
    <w:rsid w:val="00BB7AF4"/>
    <w:rsid w:val="00BC20D4"/>
    <w:rsid w:val="00BC5078"/>
    <w:rsid w:val="00BC655D"/>
    <w:rsid w:val="00BC73BB"/>
    <w:rsid w:val="00BD1174"/>
    <w:rsid w:val="00C003A9"/>
    <w:rsid w:val="00C00C6B"/>
    <w:rsid w:val="00C1184C"/>
    <w:rsid w:val="00C118D5"/>
    <w:rsid w:val="00C13AFA"/>
    <w:rsid w:val="00C14D34"/>
    <w:rsid w:val="00C37C53"/>
    <w:rsid w:val="00C4640D"/>
    <w:rsid w:val="00C50A34"/>
    <w:rsid w:val="00C51A26"/>
    <w:rsid w:val="00C5719D"/>
    <w:rsid w:val="00C63647"/>
    <w:rsid w:val="00C6706D"/>
    <w:rsid w:val="00C96BBF"/>
    <w:rsid w:val="00CA5259"/>
    <w:rsid w:val="00CA630B"/>
    <w:rsid w:val="00CB19B8"/>
    <w:rsid w:val="00CB27A6"/>
    <w:rsid w:val="00CC22EA"/>
    <w:rsid w:val="00CD1D0E"/>
    <w:rsid w:val="00CE152B"/>
    <w:rsid w:val="00CE2151"/>
    <w:rsid w:val="00CE2FA0"/>
    <w:rsid w:val="00CE3592"/>
    <w:rsid w:val="00CE5874"/>
    <w:rsid w:val="00CE76A3"/>
    <w:rsid w:val="00CF18E7"/>
    <w:rsid w:val="00D000BB"/>
    <w:rsid w:val="00D015EB"/>
    <w:rsid w:val="00D01CF5"/>
    <w:rsid w:val="00D05A77"/>
    <w:rsid w:val="00D07083"/>
    <w:rsid w:val="00D11A56"/>
    <w:rsid w:val="00D1286B"/>
    <w:rsid w:val="00D32374"/>
    <w:rsid w:val="00D35105"/>
    <w:rsid w:val="00D370B3"/>
    <w:rsid w:val="00D404AA"/>
    <w:rsid w:val="00D41887"/>
    <w:rsid w:val="00D42ACA"/>
    <w:rsid w:val="00D50030"/>
    <w:rsid w:val="00D50D31"/>
    <w:rsid w:val="00D543AA"/>
    <w:rsid w:val="00D60747"/>
    <w:rsid w:val="00D6246F"/>
    <w:rsid w:val="00D65FFB"/>
    <w:rsid w:val="00D72997"/>
    <w:rsid w:val="00D8343B"/>
    <w:rsid w:val="00D85610"/>
    <w:rsid w:val="00D92075"/>
    <w:rsid w:val="00D96566"/>
    <w:rsid w:val="00D979D5"/>
    <w:rsid w:val="00DA3875"/>
    <w:rsid w:val="00DA5ABB"/>
    <w:rsid w:val="00DB07A3"/>
    <w:rsid w:val="00DB2F81"/>
    <w:rsid w:val="00DB354B"/>
    <w:rsid w:val="00DC0032"/>
    <w:rsid w:val="00DC2493"/>
    <w:rsid w:val="00DD1E73"/>
    <w:rsid w:val="00DE1A26"/>
    <w:rsid w:val="00DF1AAB"/>
    <w:rsid w:val="00DF2689"/>
    <w:rsid w:val="00DF28B0"/>
    <w:rsid w:val="00DF4D1B"/>
    <w:rsid w:val="00E02B1B"/>
    <w:rsid w:val="00E03298"/>
    <w:rsid w:val="00E03EF8"/>
    <w:rsid w:val="00E2089B"/>
    <w:rsid w:val="00E2144B"/>
    <w:rsid w:val="00E26D9A"/>
    <w:rsid w:val="00E43E70"/>
    <w:rsid w:val="00E479ED"/>
    <w:rsid w:val="00E5417A"/>
    <w:rsid w:val="00E65892"/>
    <w:rsid w:val="00E75E3F"/>
    <w:rsid w:val="00E822C4"/>
    <w:rsid w:val="00E86424"/>
    <w:rsid w:val="00E86BB0"/>
    <w:rsid w:val="00E871B9"/>
    <w:rsid w:val="00E92AED"/>
    <w:rsid w:val="00EB02AF"/>
    <w:rsid w:val="00EC7585"/>
    <w:rsid w:val="00EF0568"/>
    <w:rsid w:val="00EF24A4"/>
    <w:rsid w:val="00F269C5"/>
    <w:rsid w:val="00F33871"/>
    <w:rsid w:val="00F431EF"/>
    <w:rsid w:val="00F476E3"/>
    <w:rsid w:val="00F52EFA"/>
    <w:rsid w:val="00F63E0F"/>
    <w:rsid w:val="00F8099D"/>
    <w:rsid w:val="00F86D12"/>
    <w:rsid w:val="00F91524"/>
    <w:rsid w:val="00F932DF"/>
    <w:rsid w:val="00F957C9"/>
    <w:rsid w:val="00FA16BC"/>
    <w:rsid w:val="00FA552D"/>
    <w:rsid w:val="00FA5F31"/>
    <w:rsid w:val="00FA71AC"/>
    <w:rsid w:val="00FB16CE"/>
    <w:rsid w:val="00FC2F64"/>
    <w:rsid w:val="00FC3D44"/>
    <w:rsid w:val="00FC3F3B"/>
    <w:rsid w:val="00FC477A"/>
    <w:rsid w:val="00FC5FC5"/>
    <w:rsid w:val="00FD0E08"/>
    <w:rsid w:val="00FD5C7F"/>
    <w:rsid w:val="00FE23C8"/>
    <w:rsid w:val="00FE53BB"/>
    <w:rsid w:val="00FE6D39"/>
    <w:rsid w:val="00FF0761"/>
    <w:rsid w:val="00FF07D6"/>
    <w:rsid w:val="00FF35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EFB5E"/>
  <w14:defaultImageDpi w14:val="32767"/>
  <w15:docId w15:val="{D83D7FA6-565E-43DC-8D63-651BE3E0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013E"/>
    <w:pPr>
      <w:tabs>
        <w:tab w:val="left" w:pos="397"/>
        <w:tab w:val="left" w:pos="794"/>
      </w:tabs>
      <w:spacing w:line="240" w:lineRule="atLeast"/>
    </w:pPr>
    <w:rPr>
      <w:sz w:val="20"/>
    </w:rPr>
  </w:style>
  <w:style w:type="paragraph" w:styleId="Kop1">
    <w:name w:val="heading 1"/>
    <w:basedOn w:val="Standaard"/>
    <w:next w:val="Standaard"/>
    <w:link w:val="Kop1Char"/>
    <w:uiPriority w:val="9"/>
    <w:qFormat/>
    <w:rsid w:val="00603533"/>
    <w:pPr>
      <w:keepNext/>
      <w:keepLines/>
      <w:numPr>
        <w:numId w:val="1"/>
      </w:numPr>
      <w:spacing w:line="280" w:lineRule="exact"/>
      <w:ind w:left="0"/>
      <w:outlineLvl w:val="0"/>
    </w:pPr>
    <w:rPr>
      <w:rFonts w:asciiTheme="majorHAnsi" w:eastAsiaTheme="majorEastAsia" w:hAnsiTheme="majorHAnsi" w:cstheme="majorBidi"/>
      <w:b/>
      <w:color w:val="ED7D31" w:themeColor="accent2"/>
      <w:sz w:val="24"/>
      <w:szCs w:val="32"/>
    </w:rPr>
  </w:style>
  <w:style w:type="paragraph" w:styleId="Kop2">
    <w:name w:val="heading 2"/>
    <w:basedOn w:val="Standaard"/>
    <w:next w:val="Standaard"/>
    <w:link w:val="Kop2Char"/>
    <w:uiPriority w:val="9"/>
    <w:unhideWhenUsed/>
    <w:qFormat/>
    <w:rsid w:val="00DF2689"/>
    <w:pPr>
      <w:keepNext/>
      <w:keepLines/>
      <w:numPr>
        <w:ilvl w:val="1"/>
        <w:numId w:val="1"/>
      </w:numPr>
      <w:spacing w:before="480"/>
      <w:ind w:left="0"/>
      <w:outlineLvl w:val="1"/>
    </w:pPr>
    <w:rPr>
      <w:rFonts w:asciiTheme="majorHAnsi" w:eastAsiaTheme="majorEastAsia" w:hAnsiTheme="majorHAnsi" w:cstheme="majorBidi"/>
      <w:b/>
      <w:color w:val="000000" w:themeColor="text1"/>
      <w:szCs w:val="26"/>
    </w:rPr>
  </w:style>
  <w:style w:type="paragraph" w:styleId="Kop3">
    <w:name w:val="heading 3"/>
    <w:basedOn w:val="Standaard"/>
    <w:next w:val="Standaard"/>
    <w:link w:val="Kop3Char"/>
    <w:uiPriority w:val="9"/>
    <w:unhideWhenUsed/>
    <w:qFormat/>
    <w:rsid w:val="00DF2689"/>
    <w:pPr>
      <w:keepNext/>
      <w:keepLines/>
      <w:numPr>
        <w:ilvl w:val="2"/>
        <w:numId w:val="1"/>
      </w:numPr>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unhideWhenUsed/>
    <w:qFormat/>
    <w:rsid w:val="00DF268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F268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F268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F268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F2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F2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24EA"/>
    <w:pPr>
      <w:tabs>
        <w:tab w:val="center" w:pos="4536"/>
        <w:tab w:val="right" w:pos="9072"/>
      </w:tabs>
    </w:pPr>
  </w:style>
  <w:style w:type="character" w:customStyle="1" w:styleId="KoptekstChar">
    <w:name w:val="Koptekst Char"/>
    <w:basedOn w:val="Standaardalinea-lettertype"/>
    <w:link w:val="Koptekst"/>
    <w:uiPriority w:val="99"/>
    <w:rsid w:val="000224EA"/>
  </w:style>
  <w:style w:type="paragraph" w:styleId="Voettekst">
    <w:name w:val="footer"/>
    <w:basedOn w:val="Standaard"/>
    <w:link w:val="VoettekstChar"/>
    <w:uiPriority w:val="99"/>
    <w:unhideWhenUsed/>
    <w:rsid w:val="00264E66"/>
    <w:pPr>
      <w:tabs>
        <w:tab w:val="clear" w:pos="397"/>
        <w:tab w:val="clear" w:pos="794"/>
      </w:tabs>
      <w:ind w:right="-567"/>
      <w:jc w:val="right"/>
    </w:pPr>
  </w:style>
  <w:style w:type="character" w:customStyle="1" w:styleId="VoettekstChar">
    <w:name w:val="Voettekst Char"/>
    <w:basedOn w:val="Standaardalinea-lettertype"/>
    <w:link w:val="Voettekst"/>
    <w:uiPriority w:val="99"/>
    <w:rsid w:val="00264E66"/>
    <w:rPr>
      <w:sz w:val="20"/>
    </w:rPr>
  </w:style>
  <w:style w:type="table" w:styleId="Tabelraster">
    <w:name w:val="Table Grid"/>
    <w:basedOn w:val="Standaardtabel"/>
    <w:uiPriority w:val="39"/>
    <w:rsid w:val="00C6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A16BC"/>
    <w:pPr>
      <w:spacing w:line="240" w:lineRule="auto"/>
      <w:contextualSpacing/>
    </w:pPr>
    <w:rPr>
      <w:rFonts w:asciiTheme="majorHAnsi" w:eastAsiaTheme="majorEastAsia" w:hAnsiTheme="majorHAnsi" w:cstheme="majorBidi"/>
      <w:color w:val="ED7D31" w:themeColor="accent2"/>
      <w:spacing w:val="-10"/>
      <w:kern w:val="28"/>
      <w:sz w:val="60"/>
      <w:szCs w:val="56"/>
    </w:rPr>
  </w:style>
  <w:style w:type="character" w:customStyle="1" w:styleId="TitelChar">
    <w:name w:val="Titel Char"/>
    <w:basedOn w:val="Standaardalinea-lettertype"/>
    <w:link w:val="Titel"/>
    <w:uiPriority w:val="10"/>
    <w:rsid w:val="00FA16BC"/>
    <w:rPr>
      <w:rFonts w:asciiTheme="majorHAnsi" w:eastAsiaTheme="majorEastAsia" w:hAnsiTheme="majorHAnsi" w:cstheme="majorBidi"/>
      <w:color w:val="ED7D31" w:themeColor="accent2"/>
      <w:spacing w:val="-10"/>
      <w:kern w:val="28"/>
      <w:sz w:val="60"/>
      <w:szCs w:val="56"/>
    </w:rPr>
  </w:style>
  <w:style w:type="character" w:customStyle="1" w:styleId="Kop1Char">
    <w:name w:val="Kop 1 Char"/>
    <w:basedOn w:val="Standaardalinea-lettertype"/>
    <w:link w:val="Kop1"/>
    <w:uiPriority w:val="9"/>
    <w:rsid w:val="00603533"/>
    <w:rPr>
      <w:rFonts w:asciiTheme="majorHAnsi" w:eastAsiaTheme="majorEastAsia" w:hAnsiTheme="majorHAnsi" w:cstheme="majorBidi"/>
      <w:b/>
      <w:color w:val="ED7D31" w:themeColor="accent2"/>
      <w:szCs w:val="32"/>
    </w:rPr>
  </w:style>
  <w:style w:type="character" w:customStyle="1" w:styleId="Kop2Char">
    <w:name w:val="Kop 2 Char"/>
    <w:basedOn w:val="Standaardalinea-lettertype"/>
    <w:link w:val="Kop2"/>
    <w:uiPriority w:val="9"/>
    <w:rsid w:val="00DF2689"/>
    <w:rPr>
      <w:rFonts w:asciiTheme="majorHAnsi" w:eastAsiaTheme="majorEastAsia" w:hAnsiTheme="majorHAnsi" w:cstheme="majorBidi"/>
      <w:b/>
      <w:color w:val="000000" w:themeColor="text1"/>
      <w:sz w:val="20"/>
      <w:szCs w:val="26"/>
    </w:rPr>
  </w:style>
  <w:style w:type="character" w:customStyle="1" w:styleId="Kop3Char">
    <w:name w:val="Kop 3 Char"/>
    <w:basedOn w:val="Standaardalinea-lettertype"/>
    <w:link w:val="Kop3"/>
    <w:uiPriority w:val="9"/>
    <w:rsid w:val="00DF2689"/>
    <w:rPr>
      <w:rFonts w:asciiTheme="majorHAnsi" w:eastAsiaTheme="majorEastAsia" w:hAnsiTheme="majorHAnsi" w:cstheme="majorBidi"/>
      <w:color w:val="000000" w:themeColor="text1"/>
      <w:sz w:val="20"/>
    </w:rPr>
  </w:style>
  <w:style w:type="paragraph" w:customStyle="1" w:styleId="StandaardOnderlijn">
    <w:name w:val="Standaard Onderlijn"/>
    <w:basedOn w:val="Standaard"/>
    <w:qFormat/>
    <w:rsid w:val="00BB013E"/>
    <w:pPr>
      <w:spacing w:after="40"/>
    </w:pPr>
    <w:rPr>
      <w:u w:val="single"/>
    </w:rPr>
  </w:style>
  <w:style w:type="paragraph" w:customStyle="1" w:styleId="KenmerkKop">
    <w:name w:val="Kenmerk Kop"/>
    <w:basedOn w:val="Standaard"/>
    <w:qFormat/>
    <w:rsid w:val="00186C1B"/>
    <w:pPr>
      <w:spacing w:line="220" w:lineRule="exact"/>
    </w:pPr>
    <w:rPr>
      <w:sz w:val="14"/>
    </w:rPr>
  </w:style>
  <w:style w:type="paragraph" w:customStyle="1" w:styleId="Kenmerken">
    <w:name w:val="Kenmerken"/>
    <w:basedOn w:val="Standaard"/>
    <w:qFormat/>
    <w:rsid w:val="00C4640D"/>
    <w:pPr>
      <w:tabs>
        <w:tab w:val="clear" w:pos="397"/>
        <w:tab w:val="clear" w:pos="794"/>
        <w:tab w:val="left" w:pos="284"/>
      </w:tabs>
      <w:spacing w:line="220" w:lineRule="exact"/>
      <w:ind w:left="284" w:hanging="284"/>
    </w:pPr>
    <w:rPr>
      <w:sz w:val="18"/>
    </w:rPr>
  </w:style>
  <w:style w:type="paragraph" w:styleId="Datum">
    <w:name w:val="Date"/>
    <w:basedOn w:val="Standaard"/>
    <w:next w:val="Standaard"/>
    <w:link w:val="DatumChar"/>
    <w:uiPriority w:val="99"/>
    <w:unhideWhenUsed/>
    <w:rsid w:val="00E2144B"/>
    <w:pPr>
      <w:spacing w:line="280" w:lineRule="exact"/>
    </w:pPr>
    <w:rPr>
      <w:b/>
      <w:color w:val="ED7D31" w:themeColor="accent2"/>
      <w:sz w:val="24"/>
    </w:rPr>
  </w:style>
  <w:style w:type="character" w:customStyle="1" w:styleId="DatumChar">
    <w:name w:val="Datum Char"/>
    <w:basedOn w:val="Standaardalinea-lettertype"/>
    <w:link w:val="Datum"/>
    <w:uiPriority w:val="99"/>
    <w:rsid w:val="00E2144B"/>
    <w:rPr>
      <w:b/>
      <w:color w:val="ED7D31" w:themeColor="accent2"/>
    </w:rPr>
  </w:style>
  <w:style w:type="character" w:customStyle="1" w:styleId="zsysVeldMarkering">
    <w:name w:val="zsysVeldMarkering"/>
    <w:basedOn w:val="Standaardalinea-lettertype"/>
    <w:semiHidden/>
    <w:rsid w:val="00C118D5"/>
    <w:rPr>
      <w:bdr w:val="none" w:sz="0" w:space="0" w:color="auto"/>
      <w:shd w:val="clear" w:color="auto" w:fill="A0C4E8"/>
    </w:rPr>
  </w:style>
  <w:style w:type="paragraph" w:customStyle="1" w:styleId="Vergaderdatum">
    <w:name w:val="Vergaderdatum"/>
    <w:basedOn w:val="Kenmerken"/>
    <w:qFormat/>
    <w:rsid w:val="00424258"/>
  </w:style>
  <w:style w:type="character" w:customStyle="1" w:styleId="Kop4Char">
    <w:name w:val="Kop 4 Char"/>
    <w:basedOn w:val="Standaardalinea-lettertype"/>
    <w:link w:val="Kop4"/>
    <w:uiPriority w:val="9"/>
    <w:semiHidden/>
    <w:rsid w:val="00DF2689"/>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DF2689"/>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DF2689"/>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DF2689"/>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DF268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F2689"/>
    <w:rPr>
      <w:rFonts w:asciiTheme="majorHAnsi" w:eastAsiaTheme="majorEastAsia" w:hAnsiTheme="majorHAnsi" w:cstheme="majorBidi"/>
      <w:i/>
      <w:iCs/>
      <w:color w:val="272727" w:themeColor="text1" w:themeTint="D8"/>
      <w:sz w:val="21"/>
      <w:szCs w:val="21"/>
    </w:rPr>
  </w:style>
  <w:style w:type="paragraph" w:customStyle="1" w:styleId="Vergadertijd">
    <w:name w:val="Vergadertijd"/>
    <w:basedOn w:val="Kenmerken"/>
    <w:qFormat/>
    <w:rsid w:val="00424258"/>
  </w:style>
  <w:style w:type="paragraph" w:customStyle="1" w:styleId="Locatie">
    <w:name w:val="Locatie"/>
    <w:basedOn w:val="Kenmerken"/>
    <w:qFormat/>
    <w:rsid w:val="00424258"/>
  </w:style>
  <w:style w:type="paragraph" w:customStyle="1" w:styleId="TitelVolgvel">
    <w:name w:val="Titel Volgvel"/>
    <w:basedOn w:val="Standaard"/>
    <w:qFormat/>
    <w:rsid w:val="00424258"/>
    <w:pPr>
      <w:spacing w:line="240" w:lineRule="exact"/>
    </w:pPr>
    <w:rPr>
      <w:color w:val="ED7D31" w:themeColor="accent2"/>
    </w:rPr>
  </w:style>
  <w:style w:type="paragraph" w:customStyle="1" w:styleId="Kop1Volgvel">
    <w:name w:val="Kop 1 Volgvel"/>
    <w:basedOn w:val="Standaard"/>
    <w:qFormat/>
    <w:rsid w:val="00424258"/>
    <w:pPr>
      <w:spacing w:line="240" w:lineRule="exact"/>
    </w:pPr>
    <w:rPr>
      <w:b/>
      <w:color w:val="ED7D31" w:themeColor="accent2"/>
    </w:rPr>
  </w:style>
  <w:style w:type="paragraph" w:customStyle="1" w:styleId="KenmerkenVolgvel">
    <w:name w:val="Kenmerken Volgvel"/>
    <w:basedOn w:val="Standaard"/>
    <w:qFormat/>
    <w:rsid w:val="00BC655D"/>
    <w:pPr>
      <w:spacing w:line="200" w:lineRule="exact"/>
    </w:pPr>
    <w:rPr>
      <w:color w:val="ED7D31" w:themeColor="accent2"/>
      <w:sz w:val="16"/>
    </w:rPr>
  </w:style>
  <w:style w:type="paragraph" w:customStyle="1" w:styleId="TitelKopblad">
    <w:name w:val="Titel Kopblad"/>
    <w:basedOn w:val="Standaard"/>
    <w:qFormat/>
    <w:rsid w:val="0004000E"/>
    <w:pPr>
      <w:spacing w:line="240" w:lineRule="auto"/>
    </w:pPr>
    <w:rPr>
      <w:color w:val="ED7D31" w:themeColor="accent2"/>
      <w:sz w:val="60"/>
    </w:rPr>
  </w:style>
  <w:style w:type="paragraph" w:customStyle="1" w:styleId="Kop1Kopblad">
    <w:name w:val="Kop 1 Kopblad"/>
    <w:basedOn w:val="Standaard"/>
    <w:qFormat/>
    <w:rsid w:val="0004000E"/>
    <w:rPr>
      <w:b/>
      <w:color w:val="ED7D31" w:themeColor="accent2"/>
      <w:sz w:val="24"/>
    </w:rPr>
  </w:style>
  <w:style w:type="paragraph" w:styleId="Ballontekst">
    <w:name w:val="Balloon Text"/>
    <w:basedOn w:val="Standaard"/>
    <w:link w:val="BallontekstChar"/>
    <w:uiPriority w:val="99"/>
    <w:semiHidden/>
    <w:unhideWhenUsed/>
    <w:rsid w:val="00317F09"/>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17F09"/>
    <w:rPr>
      <w:rFonts w:ascii="Lucida Grande" w:hAnsi="Lucida Grande" w:cs="Lucida Grande"/>
      <w:sz w:val="18"/>
      <w:szCs w:val="18"/>
    </w:rPr>
  </w:style>
  <w:style w:type="paragraph" w:customStyle="1" w:styleId="Body912">
    <w:name w:val="Body 9/12"/>
    <w:basedOn w:val="Standaard"/>
    <w:uiPriority w:val="99"/>
    <w:rsid w:val="00813AAA"/>
    <w:pPr>
      <w:widowControl w:val="0"/>
      <w:tabs>
        <w:tab w:val="clear" w:pos="397"/>
        <w:tab w:val="clear" w:pos="794"/>
        <w:tab w:val="left" w:pos="227"/>
        <w:tab w:val="left" w:pos="454"/>
      </w:tabs>
      <w:autoSpaceDE w:val="0"/>
      <w:autoSpaceDN w:val="0"/>
      <w:adjustRightInd w:val="0"/>
      <w:textAlignment w:val="center"/>
    </w:pPr>
    <w:rPr>
      <w:rFonts w:ascii="Verdana" w:hAnsi="Verdana" w:cs="Verdana"/>
      <w:color w:val="000000"/>
      <w:sz w:val="18"/>
      <w:szCs w:val="18"/>
    </w:rPr>
  </w:style>
  <w:style w:type="paragraph" w:customStyle="1" w:styleId="KopjesVET11oranje">
    <w:name w:val="Kopjes VET 11 oranje"/>
    <w:basedOn w:val="Standaard"/>
    <w:uiPriority w:val="99"/>
    <w:rsid w:val="00813AAA"/>
    <w:pPr>
      <w:widowControl w:val="0"/>
      <w:tabs>
        <w:tab w:val="clear" w:pos="397"/>
        <w:tab w:val="clear" w:pos="794"/>
        <w:tab w:val="left" w:pos="737"/>
      </w:tabs>
      <w:autoSpaceDE w:val="0"/>
      <w:autoSpaceDN w:val="0"/>
      <w:adjustRightInd w:val="0"/>
      <w:ind w:left="397" w:hanging="397"/>
      <w:textAlignment w:val="center"/>
    </w:pPr>
    <w:rPr>
      <w:rFonts w:ascii="Verdana-Bold" w:hAnsi="Verdana-Bold" w:cs="Verdana-Bold"/>
      <w:b/>
      <w:bCs/>
      <w:color w:val="FF7C00"/>
      <w:szCs w:val="20"/>
    </w:rPr>
  </w:style>
  <w:style w:type="paragraph" w:customStyle="1" w:styleId="Tussenkopje">
    <w:name w:val="Tussenkopje"/>
    <w:basedOn w:val="KopjesVET11oranje"/>
    <w:qFormat/>
    <w:rsid w:val="00C96BBF"/>
  </w:style>
  <w:style w:type="paragraph" w:customStyle="1" w:styleId="Introtekst">
    <w:name w:val="Intro tekst"/>
    <w:basedOn w:val="Body912"/>
    <w:qFormat/>
    <w:rsid w:val="00C96BBF"/>
    <w:pPr>
      <w:spacing w:line="276" w:lineRule="auto"/>
    </w:pPr>
    <w:rPr>
      <w:rFonts w:ascii="Verdana-Bold" w:hAnsi="Verdana-Bold" w:cs="Verdana-Bold"/>
      <w:b/>
      <w:bCs/>
      <w:color w:val="062554"/>
    </w:rPr>
  </w:style>
  <w:style w:type="paragraph" w:styleId="Geenafstand">
    <w:name w:val="No Spacing"/>
    <w:uiPriority w:val="1"/>
    <w:qFormat/>
    <w:rsid w:val="0020578E"/>
    <w:rPr>
      <w:sz w:val="22"/>
      <w:szCs w:val="22"/>
    </w:rPr>
  </w:style>
  <w:style w:type="character" w:styleId="Hyperlink">
    <w:name w:val="Hyperlink"/>
    <w:basedOn w:val="Standaardalinea-lettertype"/>
    <w:uiPriority w:val="99"/>
    <w:unhideWhenUsed/>
    <w:rsid w:val="0020578E"/>
    <w:rPr>
      <w:color w:val="0563C1" w:themeColor="hyperlink"/>
      <w:u w:val="single"/>
    </w:rPr>
  </w:style>
  <w:style w:type="character" w:styleId="Onopgelostemelding">
    <w:name w:val="Unresolved Mention"/>
    <w:basedOn w:val="Standaardalinea-lettertype"/>
    <w:uiPriority w:val="99"/>
    <w:semiHidden/>
    <w:unhideWhenUsed/>
    <w:rsid w:val="00DC2493"/>
    <w:rPr>
      <w:color w:val="605E5C"/>
      <w:shd w:val="clear" w:color="auto" w:fill="E1DFDD"/>
    </w:rPr>
  </w:style>
  <w:style w:type="character" w:styleId="Verwijzingopmerking">
    <w:name w:val="annotation reference"/>
    <w:basedOn w:val="Standaardalinea-lettertype"/>
    <w:uiPriority w:val="99"/>
    <w:semiHidden/>
    <w:unhideWhenUsed/>
    <w:rsid w:val="00FA71AC"/>
    <w:rPr>
      <w:sz w:val="16"/>
      <w:szCs w:val="16"/>
    </w:rPr>
  </w:style>
  <w:style w:type="paragraph" w:styleId="Tekstopmerking">
    <w:name w:val="annotation text"/>
    <w:basedOn w:val="Standaard"/>
    <w:link w:val="TekstopmerkingChar"/>
    <w:uiPriority w:val="99"/>
    <w:unhideWhenUsed/>
    <w:rsid w:val="00FA71AC"/>
    <w:pPr>
      <w:spacing w:line="240" w:lineRule="auto"/>
    </w:pPr>
    <w:rPr>
      <w:szCs w:val="20"/>
    </w:rPr>
  </w:style>
  <w:style w:type="character" w:customStyle="1" w:styleId="TekstopmerkingChar">
    <w:name w:val="Tekst opmerking Char"/>
    <w:basedOn w:val="Standaardalinea-lettertype"/>
    <w:link w:val="Tekstopmerking"/>
    <w:uiPriority w:val="99"/>
    <w:rsid w:val="00FA71AC"/>
    <w:rPr>
      <w:sz w:val="20"/>
      <w:szCs w:val="20"/>
    </w:rPr>
  </w:style>
  <w:style w:type="paragraph" w:styleId="Onderwerpvanopmerking">
    <w:name w:val="annotation subject"/>
    <w:basedOn w:val="Tekstopmerking"/>
    <w:next w:val="Tekstopmerking"/>
    <w:link w:val="OnderwerpvanopmerkingChar"/>
    <w:uiPriority w:val="99"/>
    <w:semiHidden/>
    <w:unhideWhenUsed/>
    <w:rsid w:val="00FA71AC"/>
    <w:rPr>
      <w:b/>
      <w:bCs/>
    </w:rPr>
  </w:style>
  <w:style w:type="character" w:customStyle="1" w:styleId="OnderwerpvanopmerkingChar">
    <w:name w:val="Onderwerp van opmerking Char"/>
    <w:basedOn w:val="TekstopmerkingChar"/>
    <w:link w:val="Onderwerpvanopmerking"/>
    <w:uiPriority w:val="99"/>
    <w:semiHidden/>
    <w:rsid w:val="00FA71AC"/>
    <w:rPr>
      <w:b/>
      <w:bCs/>
      <w:sz w:val="20"/>
      <w:szCs w:val="20"/>
    </w:rPr>
  </w:style>
  <w:style w:type="paragraph" w:styleId="Lijstalinea">
    <w:name w:val="List Paragraph"/>
    <w:basedOn w:val="Standaard"/>
    <w:uiPriority w:val="34"/>
    <w:qFormat/>
    <w:rsid w:val="00F476E3"/>
    <w:pPr>
      <w:tabs>
        <w:tab w:val="clear" w:pos="397"/>
        <w:tab w:val="clear" w:pos="794"/>
      </w:tabs>
      <w:spacing w:after="160" w:line="259" w:lineRule="auto"/>
      <w:ind w:left="720"/>
      <w:contextualSpacing/>
    </w:pPr>
    <w:rPr>
      <w:sz w:val="22"/>
      <w:szCs w:val="22"/>
    </w:rPr>
  </w:style>
  <w:style w:type="character" w:styleId="GevolgdeHyperlink">
    <w:name w:val="FollowedHyperlink"/>
    <w:basedOn w:val="Standaardalinea-lettertype"/>
    <w:uiPriority w:val="99"/>
    <w:semiHidden/>
    <w:unhideWhenUsed/>
    <w:rsid w:val="00D83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912014">
      <w:bodyDiv w:val="1"/>
      <w:marLeft w:val="0"/>
      <w:marRight w:val="0"/>
      <w:marTop w:val="0"/>
      <w:marBottom w:val="0"/>
      <w:divBdr>
        <w:top w:val="none" w:sz="0" w:space="0" w:color="auto"/>
        <w:left w:val="none" w:sz="0" w:space="0" w:color="auto"/>
        <w:bottom w:val="none" w:sz="0" w:space="0" w:color="auto"/>
        <w:right w:val="none" w:sz="0" w:space="0" w:color="auto"/>
      </w:divBdr>
    </w:div>
    <w:div w:id="1227496864">
      <w:bodyDiv w:val="1"/>
      <w:marLeft w:val="0"/>
      <w:marRight w:val="0"/>
      <w:marTop w:val="0"/>
      <w:marBottom w:val="0"/>
      <w:divBdr>
        <w:top w:val="none" w:sz="0" w:space="0" w:color="auto"/>
        <w:left w:val="none" w:sz="0" w:space="0" w:color="auto"/>
        <w:bottom w:val="none" w:sz="0" w:space="0" w:color="auto"/>
        <w:right w:val="none" w:sz="0" w:space="0" w:color="auto"/>
      </w:divBdr>
    </w:div>
    <w:div w:id="1406416963">
      <w:bodyDiv w:val="1"/>
      <w:marLeft w:val="0"/>
      <w:marRight w:val="0"/>
      <w:marTop w:val="0"/>
      <w:marBottom w:val="0"/>
      <w:divBdr>
        <w:top w:val="none" w:sz="0" w:space="0" w:color="auto"/>
        <w:left w:val="none" w:sz="0" w:space="0" w:color="auto"/>
        <w:bottom w:val="none" w:sz="0" w:space="0" w:color="auto"/>
        <w:right w:val="none" w:sz="0" w:space="0" w:color="auto"/>
      </w:divBdr>
      <w:divsChild>
        <w:div w:id="308050931">
          <w:marLeft w:val="0"/>
          <w:marRight w:val="0"/>
          <w:marTop w:val="0"/>
          <w:marBottom w:val="225"/>
          <w:divBdr>
            <w:top w:val="none" w:sz="0" w:space="0" w:color="auto"/>
            <w:left w:val="none" w:sz="0" w:space="0" w:color="auto"/>
            <w:bottom w:val="none" w:sz="0" w:space="0" w:color="auto"/>
            <w:right w:val="none" w:sz="0" w:space="0" w:color="auto"/>
          </w:divBdr>
        </w:div>
        <w:div w:id="1717506865">
          <w:marLeft w:val="0"/>
          <w:marRight w:val="0"/>
          <w:marTop w:val="0"/>
          <w:marBottom w:val="0"/>
          <w:divBdr>
            <w:top w:val="none" w:sz="0" w:space="0" w:color="auto"/>
            <w:left w:val="none" w:sz="0" w:space="0" w:color="auto"/>
            <w:bottom w:val="none" w:sz="0" w:space="0" w:color="auto"/>
            <w:right w:val="none" w:sz="0" w:space="0" w:color="auto"/>
          </w:divBdr>
          <w:divsChild>
            <w:div w:id="1046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176">
      <w:bodyDiv w:val="1"/>
      <w:marLeft w:val="0"/>
      <w:marRight w:val="0"/>
      <w:marTop w:val="0"/>
      <w:marBottom w:val="0"/>
      <w:divBdr>
        <w:top w:val="none" w:sz="0" w:space="0" w:color="auto"/>
        <w:left w:val="none" w:sz="0" w:space="0" w:color="auto"/>
        <w:bottom w:val="none" w:sz="0" w:space="0" w:color="auto"/>
        <w:right w:val="none" w:sz="0" w:space="0" w:color="auto"/>
      </w:divBdr>
    </w:div>
    <w:div w:id="1998340682">
      <w:bodyDiv w:val="1"/>
      <w:marLeft w:val="0"/>
      <w:marRight w:val="0"/>
      <w:marTop w:val="0"/>
      <w:marBottom w:val="0"/>
      <w:divBdr>
        <w:top w:val="none" w:sz="0" w:space="0" w:color="auto"/>
        <w:left w:val="none" w:sz="0" w:space="0" w:color="auto"/>
        <w:bottom w:val="none" w:sz="0" w:space="0" w:color="auto"/>
        <w:right w:val="none" w:sz="0" w:space="0" w:color="auto"/>
      </w:divBdr>
      <w:divsChild>
        <w:div w:id="490102342">
          <w:marLeft w:val="0"/>
          <w:marRight w:val="0"/>
          <w:marTop w:val="0"/>
          <w:marBottom w:val="225"/>
          <w:divBdr>
            <w:top w:val="none" w:sz="0" w:space="0" w:color="auto"/>
            <w:left w:val="none" w:sz="0" w:space="0" w:color="auto"/>
            <w:bottom w:val="none" w:sz="0" w:space="0" w:color="auto"/>
            <w:right w:val="none" w:sz="0" w:space="0" w:color="auto"/>
          </w:divBdr>
        </w:div>
        <w:div w:id="2110395343">
          <w:marLeft w:val="0"/>
          <w:marRight w:val="0"/>
          <w:marTop w:val="0"/>
          <w:marBottom w:val="0"/>
          <w:divBdr>
            <w:top w:val="none" w:sz="0" w:space="0" w:color="auto"/>
            <w:left w:val="none" w:sz="0" w:space="0" w:color="auto"/>
            <w:bottom w:val="none" w:sz="0" w:space="0" w:color="auto"/>
            <w:right w:val="none" w:sz="0" w:space="0" w:color="auto"/>
          </w:divBdr>
          <w:divsChild>
            <w:div w:id="9169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gelderland.nl%2FInclusie-van-diversiteit-binnen-de-provinciale-organisaties&amp;data=04%7C01%7CRvdMast%40IPO.Nl%7C99a1c1848a0841b0793a08d8a1c784ac%7C6c7136eb629548c89ead1bdf1020345c%7C0%7C0%7C637437226855030345%7CUnknown%7CTWFpbGZsb3d8eyJWIjoiMC4wLjAwMDAiLCJQIjoiV2luMzIiLCJBTiI6Ik1haWwiLCJXVCI6Mn0%3D%7C1000&amp;sdata=0jcTm7nmnRuoG0YQxz92blXLIx5lG713%2F092%2FZNozXM%3D&amp;reserved=0" TargetMode="External"/><Relationship Id="rId18" Type="http://schemas.openxmlformats.org/officeDocument/2006/relationships/hyperlink" Target="https://eur02.safelinks.protection.outlook.com/?url=https%3A%2F%2Fyoutu.be%2FdhVIOocrF9o&amp;data=04%7C01%7CRvdMast%40IPO.Nl%7C680d5bb5fe4b496eeeb508d896c02a08%7C6c7136eb629548c89ead1bdf1020345c%7C0%7C0%7C637425099377291781%7CUnknown%7CTWFpbGZsb3d8eyJWIjoiMC4wLjAwMDAiLCJQIjoiV2luMzIiLCJBTiI6Ik1haWwiLCJXVCI6Mn0%3D%7C1000&amp;sdata=%2B7YaQJnGIXWGcmtTVf%2BXKi9iUzDEjyWAjBkHhwTFt8Y%3D&amp;reserved=0" TargetMode="External"/><Relationship Id="rId26" Type="http://schemas.openxmlformats.org/officeDocument/2006/relationships/hyperlink" Target="mailto:cao@ipo.nl" TargetMode="External"/><Relationship Id="rId3" Type="http://schemas.openxmlformats.org/officeDocument/2006/relationships/customXml" Target="../customXml/item3.xml"/><Relationship Id="rId21" Type="http://schemas.openxmlformats.org/officeDocument/2006/relationships/hyperlink" Target="http://www.iza.n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2g88Ju6nkcg" TargetMode="External"/><Relationship Id="rId17" Type="http://schemas.openxmlformats.org/officeDocument/2006/relationships/hyperlink" Target="http://www.aenoprovincies.nl" TargetMode="External"/><Relationship Id="rId25" Type="http://schemas.openxmlformats.org/officeDocument/2006/relationships/hyperlink" Target="mailto:administratie.caopjuridisch@caop.n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enoprovincies.nl/blijf-op-de-hoogte/" TargetMode="External"/><Relationship Id="rId20" Type="http://schemas.openxmlformats.org/officeDocument/2006/relationships/hyperlink" Target="http://www.cz.nl/IPO" TargetMode="External"/><Relationship Id="rId29" Type="http://schemas.openxmlformats.org/officeDocument/2006/relationships/hyperlink" Target="mailto:wwispelweij@avv.n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o.ipo.nl" TargetMode="External"/><Relationship Id="rId24" Type="http://schemas.openxmlformats.org/officeDocument/2006/relationships/hyperlink" Target="https://ipo.nl/beleidsvelden/werkgeverszaken/cao-2019-202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enoprovincies.nl/nieuwsbrieven-provinciemedewerkers/" TargetMode="External"/><Relationship Id="rId23" Type="http://schemas.openxmlformats.org/officeDocument/2006/relationships/hyperlink" Target="mailto:administratie.caopjuridisch@caop.nl" TargetMode="External"/><Relationship Id="rId28" Type="http://schemas.openxmlformats.org/officeDocument/2006/relationships/hyperlink" Target="mailto:a.vanvoorden@cnv.n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llectiefzorgaanbod.n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noprovincies.nl/nieuwsbrieven-2020/" TargetMode="External"/><Relationship Id="rId22" Type="http://schemas.openxmlformats.org/officeDocument/2006/relationships/hyperlink" Target="http://www.menzis.nl" TargetMode="External"/><Relationship Id="rId27" Type="http://schemas.openxmlformats.org/officeDocument/2006/relationships/hyperlink" Target="mailto:Sengul.sozen@fnv.nl" TargetMode="External"/><Relationship Id="rId30" Type="http://schemas.openxmlformats.org/officeDocument/2006/relationships/hyperlink" Target="mailto:adviseurSLBO@fdo-cmhf.n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dmast\AppData\Local\Microsoft\Windows\INetCache\Content.Outlook\RGC8QY0B\IPO_Cao%20updat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F7B9C14813A46B3AAAF0F925EF88A" ma:contentTypeVersion="11" ma:contentTypeDescription="Een nieuw document maken." ma:contentTypeScope="" ma:versionID="279a656f554963dd873d69d6b6c1f467">
  <xsd:schema xmlns:xsd="http://www.w3.org/2001/XMLSchema" xmlns:xs="http://www.w3.org/2001/XMLSchema" xmlns:p="http://schemas.microsoft.com/office/2006/metadata/properties" xmlns:ns2="6f37aebc-27e1-46cf-ae4a-bbdff9c2bbae" xmlns:ns3="cbdc281c-a2d5-4285-b2ce-b2cdabf39f59" targetNamespace="http://schemas.microsoft.com/office/2006/metadata/properties" ma:root="true" ma:fieldsID="55db79befa45d5c31080ac38fde8992b" ns2:_="" ns3:_="">
    <xsd:import namespace="6f37aebc-27e1-46cf-ae4a-bbdff9c2bbae"/>
    <xsd:import namespace="cbdc281c-a2d5-4285-b2ce-b2cdabf39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ebc-27e1-46cf-ae4a-bbdff9c2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c281c-a2d5-4285-b2ce-b2cdabf39f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9F03-3552-45F2-9B0D-36ACA7A6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7aebc-27e1-46cf-ae4a-bbdff9c2bbae"/>
    <ds:schemaRef ds:uri="cbdc281c-a2d5-4285-b2ce-b2cdabf3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352D4-0E1C-4269-8BBC-B802C1BCA672}">
  <ds:schemaRefs>
    <ds:schemaRef ds:uri="http://schemas.microsoft.com/sharepoint/v3/contenttype/forms"/>
  </ds:schemaRefs>
</ds:datastoreItem>
</file>

<file path=customXml/itemProps3.xml><?xml version="1.0" encoding="utf-8"?>
<ds:datastoreItem xmlns:ds="http://schemas.openxmlformats.org/officeDocument/2006/customXml" ds:itemID="{56B74566-1FE4-498E-9ECE-A6F87B9A00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BC77D-8FCB-4B65-8FAB-D95645CB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C:\Users\rvdmast\AppData\Local\Microsoft\Windows\INetCache\Content.Outlook\RGC8QY0B\IPO_Cao update.dotx</Template>
  <TotalTime>0</TotalTime>
  <Pages>6</Pages>
  <Words>2932</Words>
  <Characters>16129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IPO</vt:lpstr>
    </vt:vector>
  </TitlesOfParts>
  <Manager/>
  <Company>IPO</Company>
  <LinksUpToDate>false</LinksUpToDate>
  <CharactersWithSpaces>19023</CharactersWithSpaces>
  <SharedDoc>false</SharedDoc>
  <HyperlinkBase/>
  <HLinks>
    <vt:vector size="48" baseType="variant">
      <vt:variant>
        <vt:i4>917631</vt:i4>
      </vt:variant>
      <vt:variant>
        <vt:i4>21</vt:i4>
      </vt:variant>
      <vt:variant>
        <vt:i4>0</vt:i4>
      </vt:variant>
      <vt:variant>
        <vt:i4>5</vt:i4>
      </vt:variant>
      <vt:variant>
        <vt:lpwstr>mailto:adviseurSLBO@fdo-cmhf.nl</vt:lpwstr>
      </vt:variant>
      <vt:variant>
        <vt:lpwstr/>
      </vt:variant>
      <vt:variant>
        <vt:i4>1441837</vt:i4>
      </vt:variant>
      <vt:variant>
        <vt:i4>18</vt:i4>
      </vt:variant>
      <vt:variant>
        <vt:i4>0</vt:i4>
      </vt:variant>
      <vt:variant>
        <vt:i4>5</vt:i4>
      </vt:variant>
      <vt:variant>
        <vt:lpwstr>mailto:wwispelweij@avv.nu</vt:lpwstr>
      </vt:variant>
      <vt:variant>
        <vt:lpwstr/>
      </vt:variant>
      <vt:variant>
        <vt:i4>983149</vt:i4>
      </vt:variant>
      <vt:variant>
        <vt:i4>15</vt:i4>
      </vt:variant>
      <vt:variant>
        <vt:i4>0</vt:i4>
      </vt:variant>
      <vt:variant>
        <vt:i4>5</vt:i4>
      </vt:variant>
      <vt:variant>
        <vt:lpwstr>mailto:a.vanvoorden@cnv.nl</vt:lpwstr>
      </vt:variant>
      <vt:variant>
        <vt:lpwstr/>
      </vt:variant>
      <vt:variant>
        <vt:i4>4325437</vt:i4>
      </vt:variant>
      <vt:variant>
        <vt:i4>12</vt:i4>
      </vt:variant>
      <vt:variant>
        <vt:i4>0</vt:i4>
      </vt:variant>
      <vt:variant>
        <vt:i4>5</vt:i4>
      </vt:variant>
      <vt:variant>
        <vt:lpwstr>mailto:Sengul.sozen@fnv.nl</vt:lpwstr>
      </vt:variant>
      <vt:variant>
        <vt:lpwstr/>
      </vt:variant>
      <vt:variant>
        <vt:i4>393269</vt:i4>
      </vt:variant>
      <vt:variant>
        <vt:i4>9</vt:i4>
      </vt:variant>
      <vt:variant>
        <vt:i4>0</vt:i4>
      </vt:variant>
      <vt:variant>
        <vt:i4>5</vt:i4>
      </vt:variant>
      <vt:variant>
        <vt:lpwstr>mailto:cao@ipo.nl</vt:lpwstr>
      </vt:variant>
      <vt:variant>
        <vt:lpwstr/>
      </vt:variant>
      <vt:variant>
        <vt:i4>1441860</vt:i4>
      </vt:variant>
      <vt:variant>
        <vt:i4>6</vt:i4>
      </vt:variant>
      <vt:variant>
        <vt:i4>0</vt:i4>
      </vt:variant>
      <vt:variant>
        <vt:i4>5</vt:i4>
      </vt:variant>
      <vt:variant>
        <vt:lpwstr>http://www.aenoprovincies.nl/</vt:lpwstr>
      </vt:variant>
      <vt:variant>
        <vt:lpwstr/>
      </vt:variant>
      <vt:variant>
        <vt:i4>7077924</vt:i4>
      </vt:variant>
      <vt:variant>
        <vt:i4>3</vt:i4>
      </vt:variant>
      <vt:variant>
        <vt:i4>0</vt:i4>
      </vt:variant>
      <vt:variant>
        <vt:i4>5</vt:i4>
      </vt:variant>
      <vt:variant>
        <vt:lpwstr>https://cao.ipo.nl/</vt:lpwstr>
      </vt:variant>
      <vt:variant>
        <vt:lpwstr/>
      </vt:variant>
      <vt:variant>
        <vt:i4>7077924</vt:i4>
      </vt:variant>
      <vt:variant>
        <vt:i4>0</vt:i4>
      </vt:variant>
      <vt:variant>
        <vt:i4>0</vt:i4>
      </vt:variant>
      <vt:variant>
        <vt:i4>5</vt:i4>
      </vt:variant>
      <vt:variant>
        <vt:lpwstr>https://cao.ipo.nl/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c:title>
  <dc:subject/>
  <dc:creator>Richard vd Mast</dc:creator>
  <cp:keywords/>
  <dc:description>IPO Besluitenlijst - versie 2 - april 2019
Ontwerp: Haagsblauw
Template: Ton Persoon</dc:description>
  <cp:lastModifiedBy>Meije Gildemacher</cp:lastModifiedBy>
  <cp:revision>2</cp:revision>
  <cp:lastPrinted>2020-11-03T13:25:00Z</cp:lastPrinted>
  <dcterms:created xsi:type="dcterms:W3CDTF">2020-12-17T14:35:00Z</dcterms:created>
  <dcterms:modified xsi:type="dcterms:W3CDTF">2020-12-17T14:35:00Z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0x010100E7EF7B9C14813A46B3AAAF0F925EF88A</vt:lpwstr>
  </property>
</Properties>
</file>